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68AB" w:rsidRDefault="00B0196D"/>
    <w:p w:rsidR="00B64583" w:rsidRDefault="00B64583">
      <w:r>
        <w:tab/>
      </w:r>
      <w:r>
        <w:tab/>
      </w:r>
      <w:r>
        <w:tab/>
      </w:r>
      <w:r>
        <w:tab/>
      </w:r>
      <w:r>
        <w:tab/>
      </w:r>
      <w:r>
        <w:tab/>
      </w:r>
      <w:r>
        <w:tab/>
      </w:r>
      <w:r>
        <w:tab/>
        <w:t>Patricia M Newcomb, MD, FACOG</w:t>
      </w:r>
    </w:p>
    <w:p w:rsidR="00C52476" w:rsidRDefault="00B64583">
      <w:r>
        <w:tab/>
      </w:r>
      <w:r>
        <w:tab/>
      </w:r>
      <w:r>
        <w:tab/>
      </w:r>
      <w:r>
        <w:tab/>
      </w:r>
      <w:r>
        <w:tab/>
      </w:r>
      <w:r>
        <w:tab/>
      </w:r>
      <w:r>
        <w:tab/>
      </w:r>
      <w:r>
        <w:tab/>
        <w:t>Co-Chair, Policy</w:t>
      </w:r>
    </w:p>
    <w:p w:rsidR="00B64583" w:rsidRPr="00B64583" w:rsidRDefault="00B64583">
      <w:pPr>
        <w:rPr>
          <w:sz w:val="2"/>
        </w:rPr>
      </w:pPr>
      <w:r>
        <w:tab/>
      </w:r>
      <w:r>
        <w:tab/>
      </w:r>
      <w:r>
        <w:tab/>
      </w:r>
      <w:r>
        <w:tab/>
      </w:r>
      <w:r>
        <w:tab/>
      </w:r>
      <w:r>
        <w:tab/>
      </w:r>
      <w:r>
        <w:tab/>
      </w:r>
      <w:r>
        <w:tab/>
      </w:r>
    </w:p>
    <w:p w:rsidR="00B64583" w:rsidRDefault="00B64583">
      <w:r>
        <w:tab/>
      </w:r>
      <w:r>
        <w:tab/>
      </w:r>
      <w:r>
        <w:tab/>
      </w:r>
      <w:r>
        <w:tab/>
      </w:r>
      <w:r>
        <w:tab/>
      </w:r>
      <w:r>
        <w:tab/>
      </w:r>
      <w:r>
        <w:tab/>
      </w:r>
      <w:r>
        <w:tab/>
        <w:t>December 11</w:t>
      </w:r>
      <w:r w:rsidRPr="00B64583">
        <w:rPr>
          <w:vertAlign w:val="superscript"/>
        </w:rPr>
        <w:t>th</w:t>
      </w:r>
      <w:r>
        <w:t>, 2017</w:t>
      </w:r>
    </w:p>
    <w:p w:rsidR="00B64583" w:rsidRDefault="00B64583"/>
    <w:p w:rsidR="00B64583" w:rsidRDefault="00B64583">
      <w:r>
        <w:t>To Whom It May Concern,</w:t>
      </w:r>
    </w:p>
    <w:p w:rsidR="00B64583" w:rsidRDefault="00B64583"/>
    <w:p w:rsidR="00B64583" w:rsidRDefault="00B64583">
      <w:r>
        <w:t xml:space="preserve">I write to you </w:t>
      </w:r>
      <w:r w:rsidR="009648A0">
        <w:t xml:space="preserve">with acknowledgement of Colin’s input to the RGH Ethics Committee. Colin, since 2014 has been our Community member alternate for regular Community member Lawrence Torcello, also of RIT. </w:t>
      </w:r>
      <w:r w:rsidR="00C52476">
        <w:t>Please know we hold Colin in the highest regard.</w:t>
      </w:r>
    </w:p>
    <w:p w:rsidR="009648A0" w:rsidRDefault="009648A0">
      <w:r>
        <w:t xml:space="preserve">The RGH Ethics Committee, as is the case for all hospital ethics committees in NYS, is mandated to meet, discuss ethical aspects, and provide recommendations, usually non-binding, to healthcare teams, employees, and patients/patients’ families on health care ethical dilemmas. These quandaries often involve patient autonomy, end of life decision making, and surrogate decision making. In particular situations, involving the NYS Health Care Decisions Act, or </w:t>
      </w:r>
      <w:r w:rsidR="00C52476">
        <w:t xml:space="preserve">involving the withdrawal of life sustaining therapies carry a heavier weight, and in some instance the committee’s recommendations are binding. </w:t>
      </w:r>
    </w:p>
    <w:p w:rsidR="00C52476" w:rsidRDefault="00C52476"/>
    <w:p w:rsidR="00C52476" w:rsidRDefault="00C52476">
      <w:r>
        <w:t xml:space="preserve">Colin had ably served as an alternate, but more he always ‘goes the extra mile’, having given excellent, thoughtful, and enlightening Ethics Grand Rounds, and attending our regular sessions at times and not just the ethics review committees in particular cases. </w:t>
      </w:r>
    </w:p>
    <w:p w:rsidR="00C52476" w:rsidRDefault="00C52476"/>
    <w:p w:rsidR="00C52476" w:rsidRDefault="00C52476">
      <w:r>
        <w:t xml:space="preserve">By being a frank, open and truth speaking participant, he has been a boon to our committee and its work. The committee, community and I as an individual have benefitted greatly from his presence. I am happy to speak further with you if it may help you in any way. (I can be reached by text 585-489-3144 or email </w:t>
      </w:r>
      <w:hyperlink r:id="rId6" w:history="1">
        <w:r w:rsidRPr="00791A5C">
          <w:rPr>
            <w:rStyle w:val="Hyperlink"/>
          </w:rPr>
          <w:t>patricia.newcomb@rochesterregional.org</w:t>
        </w:r>
      </w:hyperlink>
      <w:r>
        <w:t xml:space="preserve"> )</w:t>
      </w:r>
    </w:p>
    <w:p w:rsidR="00B64583" w:rsidRDefault="00B64583"/>
    <w:p w:rsidR="00B64583" w:rsidRDefault="00C52476">
      <w:r>
        <w:t xml:space="preserve">Yours </w:t>
      </w:r>
    </w:p>
    <w:p w:rsidR="00C52476" w:rsidRDefault="00C52476">
      <w:r>
        <w:t>Dr. Patricia Newcomb, MD, FACOG</w:t>
      </w:r>
    </w:p>
    <w:p w:rsidR="00C52476" w:rsidRDefault="00C52476">
      <w:r>
        <w:t xml:space="preserve">Co-Chair, RGH Ethics Committee </w:t>
      </w:r>
      <w:bookmarkStart w:id="0" w:name="_GoBack"/>
      <w:bookmarkEnd w:id="0"/>
    </w:p>
    <w:sectPr w:rsidR="00C5247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196D" w:rsidRDefault="00B0196D" w:rsidP="00B64583">
      <w:pPr>
        <w:spacing w:after="0" w:line="240" w:lineRule="auto"/>
      </w:pPr>
      <w:r>
        <w:separator/>
      </w:r>
    </w:p>
  </w:endnote>
  <w:endnote w:type="continuationSeparator" w:id="0">
    <w:p w:rsidR="00B0196D" w:rsidRDefault="00B0196D" w:rsidP="00B645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altName w:val="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196D" w:rsidRDefault="00B0196D" w:rsidP="00B64583">
      <w:pPr>
        <w:spacing w:after="0" w:line="240" w:lineRule="auto"/>
      </w:pPr>
      <w:r>
        <w:separator/>
      </w:r>
    </w:p>
  </w:footnote>
  <w:footnote w:type="continuationSeparator" w:id="0">
    <w:p w:rsidR="00B0196D" w:rsidRDefault="00B0196D" w:rsidP="00B6458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4583" w:rsidRDefault="00B64583">
    <w:pPr>
      <w:pStyle w:val="Header"/>
    </w:pPr>
    <w:r>
      <w:rPr>
        <w:noProof/>
      </w:rPr>
      <w:drawing>
        <wp:anchor distT="0" distB="0" distL="114300" distR="114300" simplePos="0" relativeHeight="251659264" behindDoc="1" locked="0" layoutInCell="1" allowOverlap="1" wp14:anchorId="17F2BB16" wp14:editId="55FFF06A">
          <wp:simplePos x="0" y="0"/>
          <wp:positionH relativeFrom="column">
            <wp:posOffset>4210050</wp:posOffset>
          </wp:positionH>
          <wp:positionV relativeFrom="paragraph">
            <wp:posOffset>-48260</wp:posOffset>
          </wp:positionV>
          <wp:extent cx="1751330" cy="478155"/>
          <wp:effectExtent l="0" t="0" r="1270" b="0"/>
          <wp:wrapNone/>
          <wp:docPr id="2" name="Picture 2" descr="cid:image001.png@01D09303.9D25CE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09303.9D25CEB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51330" cy="4781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64583" w:rsidRDefault="00B64583">
    <w:pPr>
      <w:pStyle w:val="Header"/>
    </w:pPr>
  </w:p>
  <w:p w:rsidR="00B64583" w:rsidRDefault="00B64583" w:rsidP="00B64583">
    <w:pPr>
      <w:pStyle w:val="Header"/>
      <w:jc w:val="right"/>
    </w:pPr>
  </w:p>
  <w:p w:rsidR="00B64583" w:rsidRDefault="00B64583" w:rsidP="00B64583">
    <w:pPr>
      <w:pStyle w:val="Header"/>
      <w:jc w:val="right"/>
      <w:rPr>
        <w:rFonts w:ascii="Arial" w:eastAsia="Calibri" w:hAnsi="Arial" w:cs="Arial"/>
        <w:smallCaps/>
        <w:sz w:val="20"/>
      </w:rPr>
    </w:pPr>
    <w:r w:rsidRPr="00B64583">
      <w:rPr>
        <w:rFonts w:ascii="Arial" w:eastAsia="Calibri" w:hAnsi="Arial" w:cs="Arial"/>
        <w:smallCaps/>
        <w:sz w:val="20"/>
      </w:rPr>
      <w:t>Rochester General Hospital</w:t>
    </w:r>
  </w:p>
  <w:p w:rsidR="00B64583" w:rsidRDefault="00B64583" w:rsidP="00B64583">
    <w:pPr>
      <w:pStyle w:val="Header"/>
      <w:jc w:val="right"/>
      <w:rPr>
        <w:rFonts w:ascii="Arial" w:eastAsia="Calibri" w:hAnsi="Arial" w:cs="Arial"/>
        <w:smallCaps/>
        <w:sz w:val="20"/>
      </w:rPr>
    </w:pPr>
  </w:p>
  <w:p w:rsidR="00B64583" w:rsidRDefault="00B64583" w:rsidP="00B64583">
    <w:pPr>
      <w:pStyle w:val="Header"/>
      <w:jc w:val="right"/>
    </w:pPr>
    <w:r>
      <w:rPr>
        <w:rFonts w:ascii="Arial" w:eastAsia="Calibri" w:hAnsi="Arial" w:cs="Arial"/>
        <w:smallCaps/>
        <w:sz w:val="20"/>
      </w:rPr>
      <w:t>Ethics Committee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4583"/>
    <w:rsid w:val="00015A01"/>
    <w:rsid w:val="00300DD0"/>
    <w:rsid w:val="009648A0"/>
    <w:rsid w:val="00B0196D"/>
    <w:rsid w:val="00B33CB3"/>
    <w:rsid w:val="00B64583"/>
    <w:rsid w:val="00C52476"/>
    <w:rsid w:val="00E47B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531ED8F-92BF-4F56-AD4C-9BDE87FB7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45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4583"/>
  </w:style>
  <w:style w:type="paragraph" w:styleId="Footer">
    <w:name w:val="footer"/>
    <w:basedOn w:val="Normal"/>
    <w:link w:val="FooterChar"/>
    <w:uiPriority w:val="99"/>
    <w:unhideWhenUsed/>
    <w:rsid w:val="00B645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4583"/>
  </w:style>
  <w:style w:type="character" w:styleId="Hyperlink">
    <w:name w:val="Hyperlink"/>
    <w:basedOn w:val="DefaultParagraphFont"/>
    <w:uiPriority w:val="99"/>
    <w:unhideWhenUsed/>
    <w:rsid w:val="00C5247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atricia.newcomb@rochesterregional.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258</Words>
  <Characters>1476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Rochester Institute of Technology</Company>
  <LinksUpToDate>false</LinksUpToDate>
  <CharactersWithSpaces>1731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Newcomb</dc:creator>
  <cp:keywords/>
  <dc:description/>
  <cp:lastModifiedBy>Patricia Newcomb</cp:lastModifiedBy>
  <cp:revision>3</cp:revision>
  <dcterms:created xsi:type="dcterms:W3CDTF">2017-12-28T22:10:00Z</dcterms:created>
  <dcterms:modified xsi:type="dcterms:W3CDTF">2018-01-29T15:03:00Z</dcterms:modified>
</cp:coreProperties>
</file>