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82282A" w14:textId="5E45C9F7" w:rsidR="0048607F" w:rsidRDefault="0048607F" w:rsidP="0048607F">
      <w:pPr>
        <w:autoSpaceDE w:val="0"/>
        <w:autoSpaceDN w:val="0"/>
        <w:adjustRightInd w:val="0"/>
        <w:ind w:left="3600"/>
        <w:rPr>
          <w:rFonts w:ascii="Century Schoolbook" w:hAnsi="Century Schoolbook" w:cs="FuturaStd-Bold"/>
          <w:b/>
          <w:bCs/>
        </w:rPr>
      </w:pPr>
      <w:r>
        <w:rPr>
          <w:rFonts w:ascii="Century Schoolbook" w:hAnsi="Century Schoolbook" w:cs="FuturaStd-Bold"/>
          <w:b/>
          <w:bCs/>
        </w:rPr>
        <w:t xml:space="preserve">        Appendix</w:t>
      </w:r>
    </w:p>
    <w:p w14:paraId="634BB5C9" w14:textId="77777777" w:rsidR="0048607F" w:rsidRDefault="0048607F" w:rsidP="0048607F">
      <w:pPr>
        <w:autoSpaceDE w:val="0"/>
        <w:autoSpaceDN w:val="0"/>
        <w:adjustRightInd w:val="0"/>
        <w:ind w:left="360"/>
        <w:jc w:val="center"/>
        <w:rPr>
          <w:rFonts w:ascii="Century Schoolbook" w:hAnsi="Century Schoolbook" w:cs="FuturaStd-Bold"/>
          <w:b/>
          <w:bCs/>
        </w:rPr>
      </w:pPr>
    </w:p>
    <w:p w14:paraId="6A89DAD3" w14:textId="77777777" w:rsidR="0048607F" w:rsidRPr="00BF3F5C" w:rsidRDefault="0048607F" w:rsidP="0048607F">
      <w:pPr>
        <w:autoSpaceDE w:val="0"/>
        <w:autoSpaceDN w:val="0"/>
        <w:adjustRightInd w:val="0"/>
        <w:ind w:left="360"/>
        <w:jc w:val="center"/>
        <w:rPr>
          <w:rFonts w:ascii="Century Schoolbook" w:hAnsi="Century Schoolbook" w:cs="FuturaStd-Bold"/>
          <w:b/>
          <w:bCs/>
        </w:rPr>
      </w:pPr>
      <w:r w:rsidRPr="00BF3F5C">
        <w:rPr>
          <w:rFonts w:ascii="Century Schoolbook" w:hAnsi="Century Schoolbook" w:cs="FuturaStd-Bold"/>
          <w:b/>
          <w:bCs/>
        </w:rPr>
        <w:t>Annual Review</w:t>
      </w:r>
      <w:r>
        <w:rPr>
          <w:rFonts w:ascii="Century Schoolbook" w:hAnsi="Century Schoolbook" w:cs="FuturaStd-Bold"/>
          <w:b/>
          <w:bCs/>
        </w:rPr>
        <w:t xml:space="preserve"> Self-Evaluation</w:t>
      </w:r>
    </w:p>
    <w:p w14:paraId="459CC5B1" w14:textId="77777777" w:rsidR="0048607F" w:rsidRDefault="0048607F" w:rsidP="0048607F">
      <w:pPr>
        <w:autoSpaceDE w:val="0"/>
        <w:autoSpaceDN w:val="0"/>
        <w:adjustRightInd w:val="0"/>
        <w:ind w:left="360"/>
        <w:jc w:val="center"/>
        <w:rPr>
          <w:rFonts w:ascii="Century Schoolbook" w:hAnsi="Century Schoolbook" w:cs="FuturaStd-Bold"/>
          <w:b/>
          <w:bCs/>
        </w:rPr>
      </w:pPr>
      <w:r w:rsidRPr="00BF3F5C">
        <w:rPr>
          <w:rFonts w:ascii="Century Schoolbook" w:hAnsi="Century Schoolbook" w:cs="FuturaStd-Bold"/>
          <w:b/>
          <w:bCs/>
        </w:rPr>
        <w:t>Department of Philosophy</w:t>
      </w:r>
    </w:p>
    <w:p w14:paraId="4D4CBA93" w14:textId="77777777" w:rsidR="004B50F9" w:rsidRDefault="004B50F9" w:rsidP="004B50F9">
      <w:pPr>
        <w:pStyle w:val="Body"/>
        <w:jc w:val="center"/>
        <w:rPr>
          <w:rFonts w:ascii="Times New Roman" w:eastAsia="Futura Std Book" w:hAnsi="Times New Roman" w:cs="Times New Roman"/>
          <w:b/>
          <w:bCs/>
        </w:rPr>
      </w:pPr>
    </w:p>
    <w:p w14:paraId="139E8022" w14:textId="77777777" w:rsidR="004B50F9" w:rsidRDefault="004B50F9" w:rsidP="004B50F9">
      <w:pPr>
        <w:pStyle w:val="Body"/>
        <w:jc w:val="center"/>
        <w:rPr>
          <w:rFonts w:ascii="Times New Roman" w:eastAsia="Futura Std Book" w:hAnsi="Times New Roman" w:cs="Times New Roman"/>
          <w:b/>
          <w:bCs/>
        </w:rPr>
      </w:pPr>
      <w:r>
        <w:rPr>
          <w:rFonts w:ascii="Times New Roman" w:hAnsi="Times New Roman" w:cs="Times New Roman"/>
          <w:b/>
          <w:bCs/>
          <w:lang w:val="de-DE"/>
        </w:rPr>
        <w:t>Name: Colin Mathers</w:t>
      </w:r>
    </w:p>
    <w:p w14:paraId="42A64CF4" w14:textId="744FBA84" w:rsidR="004B50F9" w:rsidRDefault="00D051DB" w:rsidP="004B50F9">
      <w:pPr>
        <w:pStyle w:val="Body"/>
        <w:jc w:val="center"/>
        <w:rPr>
          <w:rFonts w:ascii="Times New Roman" w:eastAsia="Futura Std Book" w:hAnsi="Times New Roman" w:cs="Times New Roman"/>
          <w:b/>
          <w:bCs/>
        </w:rPr>
      </w:pPr>
      <w:r>
        <w:rPr>
          <w:rFonts w:ascii="Times New Roman" w:hAnsi="Times New Roman" w:cs="Times New Roman"/>
          <w:b/>
          <w:bCs/>
        </w:rPr>
        <w:t>Year: 2018</w:t>
      </w:r>
    </w:p>
    <w:p w14:paraId="00E2F3C0" w14:textId="77777777" w:rsidR="004B50F9" w:rsidRDefault="004B50F9" w:rsidP="004B50F9">
      <w:pPr>
        <w:rPr>
          <w:i/>
        </w:rPr>
      </w:pPr>
    </w:p>
    <w:p w14:paraId="37407989" w14:textId="3BD8F4CE" w:rsidR="00486B7F" w:rsidRDefault="00AB117A" w:rsidP="004B50F9">
      <w:pPr>
        <w:rPr>
          <w:i/>
        </w:rPr>
      </w:pPr>
      <w:r w:rsidRPr="00BF3F5C">
        <w:rPr>
          <w:rFonts w:ascii="Century Schoolbook" w:hAnsi="Century Schoolbook" w:cs="FuturaStd-Book"/>
        </w:rPr>
        <w:t>Use this template to document your past year’s activities. Attach a CV</w:t>
      </w:r>
      <w:r>
        <w:rPr>
          <w:rFonts w:ascii="Century Schoolbook" w:hAnsi="Century Schoolbook" w:cs="FuturaStd-Book"/>
        </w:rPr>
        <w:t>,</w:t>
      </w:r>
      <w:r w:rsidRPr="00BF3F5C">
        <w:rPr>
          <w:rFonts w:ascii="Century Schoolbook" w:hAnsi="Century Schoolbook" w:cs="FuturaStd-Book"/>
        </w:rPr>
        <w:t xml:space="preserve"> </w:t>
      </w:r>
      <w:r>
        <w:rPr>
          <w:rFonts w:ascii="Century Schoolbook" w:hAnsi="Century Schoolbook" w:cs="FuturaStd-Book"/>
        </w:rPr>
        <w:t xml:space="preserve">teaching evaluations, course syllabi, </w:t>
      </w:r>
      <w:r w:rsidRPr="00BF3F5C">
        <w:rPr>
          <w:rFonts w:ascii="Century Schoolbook" w:hAnsi="Century Schoolbook" w:cs="FuturaStd-Book"/>
        </w:rPr>
        <w:t>and a</w:t>
      </w:r>
      <w:r>
        <w:rPr>
          <w:rFonts w:ascii="Century Schoolbook" w:hAnsi="Century Schoolbook" w:cs="FuturaStd-Book"/>
        </w:rPr>
        <w:t xml:space="preserve"> </w:t>
      </w:r>
      <w:r w:rsidRPr="00BF3F5C">
        <w:rPr>
          <w:rFonts w:ascii="Century Schoolbook" w:hAnsi="Century Schoolbook" w:cs="FuturaStd-Book"/>
        </w:rPr>
        <w:t>proposed Plan of Work for the coming year, and submit the package electronically for</w:t>
      </w:r>
      <w:r>
        <w:rPr>
          <w:rFonts w:ascii="Century Schoolbook" w:hAnsi="Century Schoolbook" w:cs="FuturaStd-Book"/>
        </w:rPr>
        <w:t xml:space="preserve"> </w:t>
      </w:r>
      <w:r w:rsidRPr="00BF3F5C">
        <w:rPr>
          <w:rFonts w:ascii="Century Schoolbook" w:hAnsi="Century Schoolbook" w:cs="FuturaStd-Book"/>
        </w:rPr>
        <w:t xml:space="preserve">presentation at the annual </w:t>
      </w:r>
      <w:r>
        <w:rPr>
          <w:rFonts w:ascii="Century Schoolbook" w:hAnsi="Century Schoolbook" w:cs="FuturaStd-Book"/>
        </w:rPr>
        <w:t>review</w:t>
      </w:r>
      <w:r w:rsidRPr="00BF3F5C">
        <w:rPr>
          <w:rFonts w:ascii="Century Schoolbook" w:hAnsi="Century Schoolbook" w:cs="FuturaStd-Book"/>
        </w:rPr>
        <w:t xml:space="preserve"> meeting.</w:t>
      </w:r>
    </w:p>
    <w:p w14:paraId="0B5AE52F" w14:textId="77777777" w:rsidR="00AB117A" w:rsidRDefault="00AB117A" w:rsidP="004B50F9">
      <w:pPr>
        <w:rPr>
          <w:i/>
        </w:rPr>
      </w:pPr>
    </w:p>
    <w:p w14:paraId="1DADCEB0" w14:textId="45DC80A8" w:rsidR="004B50F9" w:rsidRDefault="004B50F9" w:rsidP="004B50F9">
      <w:pPr>
        <w:rPr>
          <w:i/>
        </w:rPr>
      </w:pPr>
      <w:r>
        <w:rPr>
          <w:i/>
        </w:rPr>
        <w:t>List courses taught, enrollment, and rating for “effective t</w:t>
      </w:r>
      <w:r w:rsidR="007972EF">
        <w:rPr>
          <w:i/>
        </w:rPr>
        <w:t xml:space="preserve">eacher” and grade distribution.  </w:t>
      </w:r>
    </w:p>
    <w:p w14:paraId="2FDF09C9" w14:textId="4E215961" w:rsidR="004B50F9" w:rsidRDefault="004B50F9" w:rsidP="004B50F9"/>
    <w:tbl>
      <w:tblPr>
        <w:tblW w:w="9169"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62"/>
        <w:gridCol w:w="635"/>
        <w:gridCol w:w="726"/>
        <w:gridCol w:w="998"/>
        <w:gridCol w:w="454"/>
        <w:gridCol w:w="454"/>
        <w:gridCol w:w="454"/>
        <w:gridCol w:w="454"/>
        <w:gridCol w:w="454"/>
        <w:gridCol w:w="454"/>
        <w:gridCol w:w="454"/>
        <w:gridCol w:w="454"/>
        <w:gridCol w:w="454"/>
        <w:gridCol w:w="454"/>
        <w:gridCol w:w="454"/>
        <w:gridCol w:w="454"/>
      </w:tblGrid>
      <w:tr w:rsidR="0058421B" w:rsidRPr="0034621B" w14:paraId="0A787AAB" w14:textId="77777777" w:rsidTr="00BE5EBD">
        <w:trPr>
          <w:trHeight w:val="649"/>
        </w:trPr>
        <w:tc>
          <w:tcPr>
            <w:tcW w:w="1362" w:type="dxa"/>
            <w:tcBorders>
              <w:top w:val="double" w:sz="4" w:space="0" w:color="auto"/>
              <w:left w:val="double" w:sz="4" w:space="0" w:color="auto"/>
              <w:bottom w:val="double" w:sz="4" w:space="0" w:color="auto"/>
            </w:tcBorders>
            <w:vAlign w:val="center"/>
          </w:tcPr>
          <w:p w14:paraId="013B6115"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Course Title</w:t>
            </w:r>
          </w:p>
        </w:tc>
        <w:tc>
          <w:tcPr>
            <w:tcW w:w="635" w:type="dxa"/>
            <w:tcBorders>
              <w:top w:val="double" w:sz="4" w:space="0" w:color="auto"/>
              <w:bottom w:val="double" w:sz="4" w:space="0" w:color="auto"/>
            </w:tcBorders>
            <w:vAlign w:val="center"/>
          </w:tcPr>
          <w:p w14:paraId="5E081102"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Term</w:t>
            </w:r>
          </w:p>
        </w:tc>
        <w:tc>
          <w:tcPr>
            <w:tcW w:w="726" w:type="dxa"/>
            <w:tcBorders>
              <w:top w:val="double" w:sz="4" w:space="0" w:color="auto"/>
              <w:bottom w:val="double" w:sz="4" w:space="0" w:color="auto"/>
            </w:tcBorders>
            <w:vAlign w:val="center"/>
          </w:tcPr>
          <w:p w14:paraId="76816446"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Enroll-ment</w:t>
            </w:r>
          </w:p>
        </w:tc>
        <w:tc>
          <w:tcPr>
            <w:tcW w:w="998" w:type="dxa"/>
            <w:tcBorders>
              <w:top w:val="double" w:sz="4" w:space="0" w:color="auto"/>
              <w:bottom w:val="double" w:sz="4" w:space="0" w:color="auto"/>
            </w:tcBorders>
            <w:vAlign w:val="center"/>
          </w:tcPr>
          <w:p w14:paraId="5CF0C1F8" w14:textId="77777777" w:rsidR="0058421B" w:rsidRDefault="0058421B" w:rsidP="00BE5EBD">
            <w:pPr>
              <w:autoSpaceDE w:val="0"/>
              <w:autoSpaceDN w:val="0"/>
              <w:adjustRightInd w:val="0"/>
              <w:jc w:val="center"/>
              <w:rPr>
                <w:rFonts w:ascii="CG Omega" w:hAnsi="CG Omega" w:cs="FuturaStd-Book"/>
                <w:sz w:val="18"/>
                <w:szCs w:val="18"/>
              </w:rPr>
            </w:pPr>
            <w:r>
              <w:rPr>
                <w:rFonts w:ascii="CG Omega" w:hAnsi="CG Omega" w:cs="FuturaStd-Book"/>
                <w:sz w:val="18"/>
                <w:szCs w:val="18"/>
              </w:rPr>
              <w:t>“Effective</w:t>
            </w:r>
            <w:r w:rsidRPr="004A3254">
              <w:rPr>
                <w:rFonts w:ascii="CG Omega" w:hAnsi="CG Omega" w:cs="FuturaStd-Book"/>
                <w:sz w:val="18"/>
                <w:szCs w:val="18"/>
              </w:rPr>
              <w:t xml:space="preserve"> Teacher”</w:t>
            </w:r>
          </w:p>
          <w:p w14:paraId="1B4E40B4" w14:textId="77777777" w:rsidR="0058421B" w:rsidRPr="004A3254" w:rsidRDefault="0058421B" w:rsidP="00BE5EBD">
            <w:pPr>
              <w:autoSpaceDE w:val="0"/>
              <w:autoSpaceDN w:val="0"/>
              <w:adjustRightInd w:val="0"/>
              <w:jc w:val="center"/>
              <w:rPr>
                <w:rFonts w:ascii="CG Omega" w:hAnsi="CG Omega" w:cs="FuturaStd-Book"/>
                <w:sz w:val="18"/>
                <w:szCs w:val="18"/>
              </w:rPr>
            </w:pPr>
            <w:r>
              <w:rPr>
                <w:rFonts w:ascii="CG Omega" w:hAnsi="CG Omega" w:cs="FuturaStd-Book"/>
                <w:sz w:val="18"/>
                <w:szCs w:val="18"/>
              </w:rPr>
              <w:t>Rating</w:t>
            </w:r>
          </w:p>
        </w:tc>
        <w:tc>
          <w:tcPr>
            <w:tcW w:w="454" w:type="dxa"/>
            <w:tcBorders>
              <w:top w:val="double" w:sz="4" w:space="0" w:color="auto"/>
              <w:bottom w:val="double" w:sz="4" w:space="0" w:color="auto"/>
            </w:tcBorders>
            <w:vAlign w:val="center"/>
          </w:tcPr>
          <w:p w14:paraId="24150BAA"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A</w:t>
            </w:r>
          </w:p>
        </w:tc>
        <w:tc>
          <w:tcPr>
            <w:tcW w:w="454" w:type="dxa"/>
            <w:tcBorders>
              <w:top w:val="double" w:sz="4" w:space="0" w:color="auto"/>
              <w:bottom w:val="double" w:sz="4" w:space="0" w:color="auto"/>
            </w:tcBorders>
            <w:vAlign w:val="center"/>
          </w:tcPr>
          <w:p w14:paraId="566D3D2B"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A-</w:t>
            </w:r>
          </w:p>
        </w:tc>
        <w:tc>
          <w:tcPr>
            <w:tcW w:w="454" w:type="dxa"/>
            <w:tcBorders>
              <w:top w:val="double" w:sz="4" w:space="0" w:color="auto"/>
              <w:bottom w:val="double" w:sz="4" w:space="0" w:color="auto"/>
            </w:tcBorders>
            <w:vAlign w:val="center"/>
          </w:tcPr>
          <w:p w14:paraId="37D06E3E"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vAlign w:val="center"/>
          </w:tcPr>
          <w:p w14:paraId="52220F46"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vAlign w:val="center"/>
          </w:tcPr>
          <w:p w14:paraId="7FB0C698"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tcPr>
          <w:p w14:paraId="3BBFB113" w14:textId="77777777" w:rsidR="0058421B" w:rsidRPr="004A3254" w:rsidRDefault="0058421B" w:rsidP="00BE5EBD">
            <w:pPr>
              <w:autoSpaceDE w:val="0"/>
              <w:autoSpaceDN w:val="0"/>
              <w:adjustRightInd w:val="0"/>
              <w:jc w:val="center"/>
              <w:rPr>
                <w:rFonts w:ascii="CG Omega" w:hAnsi="CG Omega" w:cs="FuturaStd-Book"/>
                <w:sz w:val="18"/>
                <w:szCs w:val="18"/>
              </w:rPr>
            </w:pPr>
          </w:p>
          <w:p w14:paraId="43F9097B"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43ED9CE2" w14:textId="77777777" w:rsidR="0058421B" w:rsidRPr="004A3254" w:rsidRDefault="0058421B" w:rsidP="00BE5EBD">
            <w:pPr>
              <w:autoSpaceDE w:val="0"/>
              <w:autoSpaceDN w:val="0"/>
              <w:adjustRightInd w:val="0"/>
              <w:jc w:val="center"/>
              <w:rPr>
                <w:rFonts w:ascii="CG Omega" w:hAnsi="CG Omega" w:cs="FuturaStd-Book"/>
                <w:sz w:val="18"/>
                <w:szCs w:val="18"/>
              </w:rPr>
            </w:pPr>
          </w:p>
          <w:p w14:paraId="0DA864D8"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103164AD" w14:textId="77777777" w:rsidR="0058421B" w:rsidRPr="004A3254" w:rsidRDefault="0058421B" w:rsidP="00BE5EBD">
            <w:pPr>
              <w:autoSpaceDE w:val="0"/>
              <w:autoSpaceDN w:val="0"/>
              <w:adjustRightInd w:val="0"/>
              <w:jc w:val="center"/>
              <w:rPr>
                <w:rFonts w:ascii="CG Omega" w:hAnsi="CG Omega" w:cs="FuturaStd-Book"/>
                <w:sz w:val="18"/>
                <w:szCs w:val="18"/>
              </w:rPr>
            </w:pPr>
          </w:p>
          <w:p w14:paraId="51EFE8C9"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7BC239BD" w14:textId="77777777" w:rsidR="0058421B" w:rsidRPr="004A3254" w:rsidRDefault="0058421B" w:rsidP="00BE5EBD">
            <w:pPr>
              <w:autoSpaceDE w:val="0"/>
              <w:autoSpaceDN w:val="0"/>
              <w:adjustRightInd w:val="0"/>
              <w:jc w:val="center"/>
              <w:rPr>
                <w:rFonts w:ascii="CG Omega" w:hAnsi="CG Omega" w:cs="FuturaStd-Book"/>
                <w:sz w:val="18"/>
                <w:szCs w:val="18"/>
              </w:rPr>
            </w:pPr>
          </w:p>
          <w:p w14:paraId="652DF5E1"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D</w:t>
            </w:r>
          </w:p>
        </w:tc>
        <w:tc>
          <w:tcPr>
            <w:tcW w:w="454" w:type="dxa"/>
            <w:tcBorders>
              <w:top w:val="double" w:sz="4" w:space="0" w:color="auto"/>
              <w:bottom w:val="double" w:sz="4" w:space="0" w:color="auto"/>
            </w:tcBorders>
          </w:tcPr>
          <w:p w14:paraId="2F3E9A12" w14:textId="77777777" w:rsidR="0058421B" w:rsidRPr="004A3254" w:rsidRDefault="0058421B" w:rsidP="00BE5EBD">
            <w:pPr>
              <w:autoSpaceDE w:val="0"/>
              <w:autoSpaceDN w:val="0"/>
              <w:adjustRightInd w:val="0"/>
              <w:jc w:val="center"/>
              <w:rPr>
                <w:rFonts w:ascii="CG Omega" w:hAnsi="CG Omega" w:cs="FuturaStd-Book"/>
                <w:sz w:val="18"/>
                <w:szCs w:val="18"/>
              </w:rPr>
            </w:pPr>
          </w:p>
          <w:p w14:paraId="0FA97C82"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F</w:t>
            </w:r>
          </w:p>
        </w:tc>
        <w:tc>
          <w:tcPr>
            <w:tcW w:w="454" w:type="dxa"/>
            <w:tcBorders>
              <w:top w:val="double" w:sz="4" w:space="0" w:color="auto"/>
              <w:bottom w:val="double" w:sz="4" w:space="0" w:color="auto"/>
            </w:tcBorders>
          </w:tcPr>
          <w:p w14:paraId="741A4424" w14:textId="77777777" w:rsidR="0058421B" w:rsidRPr="004A3254" w:rsidRDefault="0058421B" w:rsidP="00BE5EBD">
            <w:pPr>
              <w:autoSpaceDE w:val="0"/>
              <w:autoSpaceDN w:val="0"/>
              <w:adjustRightInd w:val="0"/>
              <w:jc w:val="center"/>
              <w:rPr>
                <w:rFonts w:ascii="CG Omega" w:hAnsi="CG Omega" w:cs="FuturaStd-Book"/>
                <w:sz w:val="18"/>
                <w:szCs w:val="18"/>
              </w:rPr>
            </w:pPr>
          </w:p>
          <w:p w14:paraId="2EB50CC5"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I</w:t>
            </w:r>
          </w:p>
        </w:tc>
        <w:tc>
          <w:tcPr>
            <w:tcW w:w="454" w:type="dxa"/>
            <w:tcBorders>
              <w:top w:val="double" w:sz="4" w:space="0" w:color="auto"/>
              <w:bottom w:val="double" w:sz="4" w:space="0" w:color="auto"/>
              <w:right w:val="double" w:sz="4" w:space="0" w:color="auto"/>
            </w:tcBorders>
            <w:vAlign w:val="center"/>
          </w:tcPr>
          <w:p w14:paraId="72B7A66C" w14:textId="77777777" w:rsidR="0058421B" w:rsidRPr="004A3254" w:rsidRDefault="0058421B" w:rsidP="00BE5EB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W</w:t>
            </w:r>
          </w:p>
        </w:tc>
      </w:tr>
      <w:tr w:rsidR="0058421B" w:rsidRPr="0034621B" w14:paraId="26D8553E" w14:textId="77777777" w:rsidTr="00BE5EBD">
        <w:trPr>
          <w:trHeight w:val="440"/>
        </w:trPr>
        <w:tc>
          <w:tcPr>
            <w:tcW w:w="1362" w:type="dxa"/>
            <w:tcBorders>
              <w:top w:val="double" w:sz="4" w:space="0" w:color="auto"/>
              <w:left w:val="double" w:sz="4" w:space="0" w:color="auto"/>
            </w:tcBorders>
          </w:tcPr>
          <w:p w14:paraId="4B06A84B" w14:textId="6D9F0581"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Issues (05)</w:t>
            </w:r>
          </w:p>
        </w:tc>
        <w:tc>
          <w:tcPr>
            <w:tcW w:w="635" w:type="dxa"/>
            <w:tcBorders>
              <w:top w:val="double" w:sz="4" w:space="0" w:color="auto"/>
            </w:tcBorders>
          </w:tcPr>
          <w:p w14:paraId="59732B99" w14:textId="74786D26"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Sp</w:t>
            </w:r>
          </w:p>
        </w:tc>
        <w:tc>
          <w:tcPr>
            <w:tcW w:w="726" w:type="dxa"/>
            <w:tcBorders>
              <w:top w:val="double" w:sz="4" w:space="0" w:color="auto"/>
            </w:tcBorders>
          </w:tcPr>
          <w:p w14:paraId="325C6B11" w14:textId="61F4A3F5"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37</w:t>
            </w:r>
          </w:p>
        </w:tc>
        <w:tc>
          <w:tcPr>
            <w:tcW w:w="998" w:type="dxa"/>
            <w:tcBorders>
              <w:top w:val="double" w:sz="4" w:space="0" w:color="auto"/>
            </w:tcBorders>
          </w:tcPr>
          <w:p w14:paraId="1E8446E4" w14:textId="0FB0F8EC"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4.13</w:t>
            </w:r>
          </w:p>
        </w:tc>
        <w:tc>
          <w:tcPr>
            <w:tcW w:w="454" w:type="dxa"/>
            <w:tcBorders>
              <w:top w:val="double" w:sz="4" w:space="0" w:color="auto"/>
            </w:tcBorders>
          </w:tcPr>
          <w:p w14:paraId="53A058E4" w14:textId="134A3F78"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Borders>
              <w:top w:val="double" w:sz="4" w:space="0" w:color="auto"/>
            </w:tcBorders>
          </w:tcPr>
          <w:p w14:paraId="497F0848" w14:textId="227187E2"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7</w:t>
            </w:r>
          </w:p>
        </w:tc>
        <w:tc>
          <w:tcPr>
            <w:tcW w:w="454" w:type="dxa"/>
            <w:tcBorders>
              <w:top w:val="double" w:sz="4" w:space="0" w:color="auto"/>
            </w:tcBorders>
          </w:tcPr>
          <w:p w14:paraId="296D89C0" w14:textId="78769FCC"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Borders>
              <w:top w:val="double" w:sz="4" w:space="0" w:color="auto"/>
            </w:tcBorders>
          </w:tcPr>
          <w:p w14:paraId="6A4A4B30" w14:textId="699023C2"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Borders>
              <w:top w:val="double" w:sz="4" w:space="0" w:color="auto"/>
            </w:tcBorders>
          </w:tcPr>
          <w:p w14:paraId="3F33525F" w14:textId="79DD45E0"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Borders>
              <w:top w:val="double" w:sz="4" w:space="0" w:color="auto"/>
            </w:tcBorders>
          </w:tcPr>
          <w:p w14:paraId="2EEBC980" w14:textId="38CE8A73"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top w:val="double" w:sz="4" w:space="0" w:color="auto"/>
            </w:tcBorders>
          </w:tcPr>
          <w:p w14:paraId="269DF5D0" w14:textId="59B8BEAA"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Borders>
              <w:top w:val="double" w:sz="4" w:space="0" w:color="auto"/>
            </w:tcBorders>
          </w:tcPr>
          <w:p w14:paraId="14EBFCE3" w14:textId="66A24327"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Borders>
              <w:top w:val="double" w:sz="4" w:space="0" w:color="auto"/>
            </w:tcBorders>
          </w:tcPr>
          <w:p w14:paraId="3C515F84" w14:textId="79F72627"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top w:val="double" w:sz="4" w:space="0" w:color="auto"/>
            </w:tcBorders>
          </w:tcPr>
          <w:p w14:paraId="18CA16A2" w14:textId="197F9118"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top w:val="double" w:sz="4" w:space="0" w:color="auto"/>
            </w:tcBorders>
          </w:tcPr>
          <w:p w14:paraId="1BD309DD" w14:textId="4DEE00FD"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top w:val="double" w:sz="4" w:space="0" w:color="auto"/>
              <w:right w:val="double" w:sz="4" w:space="0" w:color="auto"/>
            </w:tcBorders>
          </w:tcPr>
          <w:p w14:paraId="0A2E21EE" w14:textId="3EA8B763"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r>
      <w:tr w:rsidR="0058421B" w:rsidRPr="0034621B" w14:paraId="5A1E9F3E" w14:textId="77777777" w:rsidTr="00BE5EBD">
        <w:trPr>
          <w:trHeight w:val="440"/>
        </w:trPr>
        <w:tc>
          <w:tcPr>
            <w:tcW w:w="1362" w:type="dxa"/>
            <w:tcBorders>
              <w:left w:val="double" w:sz="4" w:space="0" w:color="auto"/>
            </w:tcBorders>
          </w:tcPr>
          <w:p w14:paraId="544B04B0" w14:textId="3FC3EADC"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Issues (03)</w:t>
            </w:r>
          </w:p>
        </w:tc>
        <w:tc>
          <w:tcPr>
            <w:tcW w:w="635" w:type="dxa"/>
          </w:tcPr>
          <w:p w14:paraId="5CFFB39F" w14:textId="10EE4296"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Sp</w:t>
            </w:r>
          </w:p>
        </w:tc>
        <w:tc>
          <w:tcPr>
            <w:tcW w:w="726" w:type="dxa"/>
          </w:tcPr>
          <w:p w14:paraId="589AB2E0" w14:textId="206A5BA5"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38</w:t>
            </w:r>
          </w:p>
        </w:tc>
        <w:tc>
          <w:tcPr>
            <w:tcW w:w="998" w:type="dxa"/>
          </w:tcPr>
          <w:p w14:paraId="41CD2C98" w14:textId="627E8F8D"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4.14</w:t>
            </w:r>
          </w:p>
        </w:tc>
        <w:tc>
          <w:tcPr>
            <w:tcW w:w="454" w:type="dxa"/>
          </w:tcPr>
          <w:p w14:paraId="7734884D" w14:textId="2C55FCC0"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355DDDF2" w14:textId="79CE1422"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6D185D03" w14:textId="71E75A01"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5AB51C99" w14:textId="426BDE07"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7</w:t>
            </w:r>
          </w:p>
        </w:tc>
        <w:tc>
          <w:tcPr>
            <w:tcW w:w="454" w:type="dxa"/>
          </w:tcPr>
          <w:p w14:paraId="7116F19F" w14:textId="5374C9BB"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8404B03" w14:textId="3F319D3E"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758A7B71" w14:textId="1B613139"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5CAE9795" w14:textId="6D6A202C"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30FA20F2" w14:textId="7AAA0749"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06CEBA63" w14:textId="67E66278"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43D10C9B" w14:textId="0C5C859D"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45DD6954" w14:textId="547EA0B7"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r>
      <w:tr w:rsidR="0058421B" w:rsidRPr="0034621B" w14:paraId="538D8ED8" w14:textId="77777777" w:rsidTr="00BE5EBD">
        <w:trPr>
          <w:trHeight w:val="440"/>
        </w:trPr>
        <w:tc>
          <w:tcPr>
            <w:tcW w:w="1362" w:type="dxa"/>
            <w:tcBorders>
              <w:left w:val="double" w:sz="4" w:space="0" w:color="auto"/>
            </w:tcBorders>
          </w:tcPr>
          <w:p w14:paraId="63D004A8" w14:textId="0B21BC46"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Issues (02)</w:t>
            </w:r>
          </w:p>
        </w:tc>
        <w:tc>
          <w:tcPr>
            <w:tcW w:w="635" w:type="dxa"/>
          </w:tcPr>
          <w:p w14:paraId="3E4F99E4" w14:textId="301A4B4D"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Sp</w:t>
            </w:r>
          </w:p>
        </w:tc>
        <w:tc>
          <w:tcPr>
            <w:tcW w:w="726" w:type="dxa"/>
          </w:tcPr>
          <w:p w14:paraId="0ECF9925" w14:textId="2FF26E75"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4D32E7B3" w14:textId="4AD93DB9"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3.79</w:t>
            </w:r>
          </w:p>
        </w:tc>
        <w:tc>
          <w:tcPr>
            <w:tcW w:w="454" w:type="dxa"/>
          </w:tcPr>
          <w:p w14:paraId="34EF8DE7" w14:textId="4EED4BF8"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11</w:t>
            </w:r>
          </w:p>
        </w:tc>
        <w:tc>
          <w:tcPr>
            <w:tcW w:w="454" w:type="dxa"/>
          </w:tcPr>
          <w:p w14:paraId="6523A285" w14:textId="00883872"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31EACB9" w14:textId="04EA2E9B"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6AD4F7F7" w14:textId="50EBC1FC"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0739B8DE" w14:textId="270AA4D6"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4C75D31F" w14:textId="5E627160"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5F31281F" w14:textId="7F7DC83E"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7BDD219F" w14:textId="01A4634E"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6D5FD455" w14:textId="17B73A28"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1061BF96" w14:textId="1A826707"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10FF96F7" w14:textId="6B3EE1DD"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384F416C" w14:textId="666BCEDC"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6</w:t>
            </w:r>
          </w:p>
        </w:tc>
      </w:tr>
      <w:tr w:rsidR="0058421B" w:rsidRPr="0034621B" w14:paraId="670257BD" w14:textId="77777777" w:rsidTr="00D04841">
        <w:trPr>
          <w:trHeight w:val="440"/>
        </w:trPr>
        <w:tc>
          <w:tcPr>
            <w:tcW w:w="1362" w:type="dxa"/>
            <w:tcBorders>
              <w:left w:val="double" w:sz="4" w:space="0" w:color="auto"/>
            </w:tcBorders>
          </w:tcPr>
          <w:p w14:paraId="78ADE0A9" w14:textId="46C516AD"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Founds.</w:t>
            </w:r>
          </w:p>
        </w:tc>
        <w:tc>
          <w:tcPr>
            <w:tcW w:w="635" w:type="dxa"/>
          </w:tcPr>
          <w:p w14:paraId="4190BEB0" w14:textId="354169C0"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Sp</w:t>
            </w:r>
          </w:p>
        </w:tc>
        <w:tc>
          <w:tcPr>
            <w:tcW w:w="726" w:type="dxa"/>
          </w:tcPr>
          <w:p w14:paraId="68F03330" w14:textId="156F8C8D"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32</w:t>
            </w:r>
          </w:p>
        </w:tc>
        <w:tc>
          <w:tcPr>
            <w:tcW w:w="998" w:type="dxa"/>
          </w:tcPr>
          <w:p w14:paraId="61E89CB1" w14:textId="2401C20C"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3.95</w:t>
            </w:r>
          </w:p>
        </w:tc>
        <w:tc>
          <w:tcPr>
            <w:tcW w:w="454" w:type="dxa"/>
          </w:tcPr>
          <w:p w14:paraId="33D00D7D" w14:textId="727E115C"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Pr>
          <w:p w14:paraId="4FA2506C" w14:textId="696CEFCE" w:rsidR="0058421B" w:rsidRPr="0034621B" w:rsidRDefault="0058421B"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0F41B2C" w14:textId="1F94724F" w:rsidR="0058421B" w:rsidRPr="0034621B"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4FC33BF4" w14:textId="61280D83" w:rsidR="0058421B" w:rsidRPr="0034621B"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0FDFD8BC" w14:textId="1CF210BA" w:rsidR="0058421B" w:rsidRPr="0034621B"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198A56A7" w14:textId="0D7862C0" w:rsidR="0058421B" w:rsidRPr="0034621B"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6B2AFA8A" w14:textId="7B1B6B7C" w:rsidR="0058421B" w:rsidRPr="0034621B"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6ADA70F9" w14:textId="5E71158C" w:rsidR="0058421B" w:rsidRPr="0034621B"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592CEF93" w14:textId="65F773F3" w:rsidR="0058421B" w:rsidRPr="0034621B"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BEFC2A1" w14:textId="335485BC" w:rsidR="0058421B" w:rsidRPr="0034621B"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280A675E" w14:textId="4C9B4A06" w:rsidR="0058421B" w:rsidRPr="0034621B"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322C4290" w14:textId="7C73A204" w:rsidR="0058421B" w:rsidRPr="0034621B"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r>
      <w:tr w:rsidR="00D04841" w:rsidRPr="0034621B" w14:paraId="17D07180" w14:textId="77777777" w:rsidTr="00D04841">
        <w:trPr>
          <w:trHeight w:val="440"/>
        </w:trPr>
        <w:tc>
          <w:tcPr>
            <w:tcW w:w="1362" w:type="dxa"/>
            <w:tcBorders>
              <w:left w:val="double" w:sz="4" w:space="0" w:color="auto"/>
            </w:tcBorders>
          </w:tcPr>
          <w:p w14:paraId="2B80C5B7" w14:textId="2285C85E"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Issues (05)</w:t>
            </w:r>
          </w:p>
        </w:tc>
        <w:tc>
          <w:tcPr>
            <w:tcW w:w="635" w:type="dxa"/>
          </w:tcPr>
          <w:p w14:paraId="062DCFAE" w14:textId="06259044"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Fa</w:t>
            </w:r>
          </w:p>
        </w:tc>
        <w:tc>
          <w:tcPr>
            <w:tcW w:w="726" w:type="dxa"/>
          </w:tcPr>
          <w:p w14:paraId="268503A7" w14:textId="56752C9A"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37</w:t>
            </w:r>
          </w:p>
        </w:tc>
        <w:tc>
          <w:tcPr>
            <w:tcW w:w="998" w:type="dxa"/>
          </w:tcPr>
          <w:p w14:paraId="57E9F568" w14:textId="12576334"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4.53</w:t>
            </w:r>
          </w:p>
        </w:tc>
        <w:tc>
          <w:tcPr>
            <w:tcW w:w="454" w:type="dxa"/>
          </w:tcPr>
          <w:p w14:paraId="45788B85" w14:textId="4FBF57F8"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13</w:t>
            </w:r>
          </w:p>
        </w:tc>
        <w:tc>
          <w:tcPr>
            <w:tcW w:w="454" w:type="dxa"/>
          </w:tcPr>
          <w:p w14:paraId="3C8D4702" w14:textId="3D8575F7"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12E9DB77" w14:textId="0A084137" w:rsidR="00D04841" w:rsidRDefault="0048607F"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30951F80" w14:textId="7A9E9A22"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63E63EF9" w14:textId="049968CF"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30ACF9F" w14:textId="0C567810"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0CBAF3A" w14:textId="318C10C6"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410DFAD8" w14:textId="6C48AD64"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505D01D7" w14:textId="656C50AC"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Pr>
          <w:p w14:paraId="1B1C78FD" w14:textId="3B30BC48"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E5A3A42" w14:textId="57B3DFCF"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0922E6B6" w14:textId="075FC109"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p w14:paraId="5679C03B" w14:textId="2A9DF73F" w:rsidR="00D04841" w:rsidRDefault="00D04841" w:rsidP="00BE5EBD">
            <w:pPr>
              <w:autoSpaceDE w:val="0"/>
              <w:autoSpaceDN w:val="0"/>
              <w:adjustRightInd w:val="0"/>
              <w:rPr>
                <w:rFonts w:ascii="CG Omega" w:hAnsi="CG Omega" w:cs="FuturaStd-Book"/>
                <w:sz w:val="18"/>
                <w:szCs w:val="18"/>
              </w:rPr>
            </w:pPr>
          </w:p>
        </w:tc>
      </w:tr>
      <w:tr w:rsidR="00D04841" w:rsidRPr="0034621B" w14:paraId="273521CF" w14:textId="77777777" w:rsidTr="00D04841">
        <w:trPr>
          <w:trHeight w:val="440"/>
        </w:trPr>
        <w:tc>
          <w:tcPr>
            <w:tcW w:w="1362" w:type="dxa"/>
            <w:tcBorders>
              <w:left w:val="double" w:sz="4" w:space="0" w:color="auto"/>
            </w:tcBorders>
          </w:tcPr>
          <w:p w14:paraId="64D2E636" w14:textId="5BE36DED"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Issues (06)</w:t>
            </w:r>
          </w:p>
        </w:tc>
        <w:tc>
          <w:tcPr>
            <w:tcW w:w="635" w:type="dxa"/>
          </w:tcPr>
          <w:p w14:paraId="09D6A200" w14:textId="1139864B"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Fa</w:t>
            </w:r>
          </w:p>
        </w:tc>
        <w:tc>
          <w:tcPr>
            <w:tcW w:w="726" w:type="dxa"/>
          </w:tcPr>
          <w:p w14:paraId="0A11A18F" w14:textId="1B58DF03"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616FB055" w14:textId="44104833"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3.67</w:t>
            </w:r>
          </w:p>
        </w:tc>
        <w:tc>
          <w:tcPr>
            <w:tcW w:w="454" w:type="dxa"/>
          </w:tcPr>
          <w:p w14:paraId="14CC8E5D" w14:textId="73C3C78F"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14</w:t>
            </w:r>
          </w:p>
        </w:tc>
        <w:tc>
          <w:tcPr>
            <w:tcW w:w="454" w:type="dxa"/>
          </w:tcPr>
          <w:p w14:paraId="067E4554" w14:textId="3FAEB44E"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35365C31" w14:textId="2C47DDC4"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017B91E1" w14:textId="38CBAB71"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7C98228D" w14:textId="5C138257"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7</w:t>
            </w:r>
          </w:p>
        </w:tc>
        <w:tc>
          <w:tcPr>
            <w:tcW w:w="454" w:type="dxa"/>
          </w:tcPr>
          <w:p w14:paraId="737275CE" w14:textId="737C3126"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091E4B83" w14:textId="787CD681"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6A4394D0" w14:textId="7E766E12"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3DB0E08E" w14:textId="683E0580"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45A37E21" w14:textId="20699EB4"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2C2A89F6" w14:textId="0EFA241A"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35006608" w14:textId="2E65FC68"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p w14:paraId="76FB7143" w14:textId="1D7E9116" w:rsidR="00D04841" w:rsidRDefault="00D04841" w:rsidP="00BE5EBD">
            <w:pPr>
              <w:autoSpaceDE w:val="0"/>
              <w:autoSpaceDN w:val="0"/>
              <w:adjustRightInd w:val="0"/>
              <w:rPr>
                <w:rFonts w:ascii="CG Omega" w:hAnsi="CG Omega" w:cs="FuturaStd-Book"/>
                <w:sz w:val="18"/>
                <w:szCs w:val="18"/>
              </w:rPr>
            </w:pPr>
          </w:p>
        </w:tc>
      </w:tr>
      <w:tr w:rsidR="00D04841" w:rsidRPr="0034621B" w14:paraId="3ADD9507" w14:textId="77777777" w:rsidTr="000C6B04">
        <w:trPr>
          <w:trHeight w:val="440"/>
        </w:trPr>
        <w:tc>
          <w:tcPr>
            <w:tcW w:w="1362" w:type="dxa"/>
            <w:tcBorders>
              <w:left w:val="double" w:sz="4" w:space="0" w:color="auto"/>
            </w:tcBorders>
          </w:tcPr>
          <w:p w14:paraId="769C1B12" w14:textId="714C4919" w:rsidR="00D04841" w:rsidRDefault="00D04841" w:rsidP="00BE5EBD">
            <w:pPr>
              <w:autoSpaceDE w:val="0"/>
              <w:autoSpaceDN w:val="0"/>
              <w:adjustRightInd w:val="0"/>
              <w:rPr>
                <w:rFonts w:ascii="CG Omega" w:hAnsi="CG Omega" w:cs="FuturaStd-Book"/>
                <w:sz w:val="18"/>
                <w:szCs w:val="18"/>
              </w:rPr>
            </w:pPr>
            <w:r>
              <w:rPr>
                <w:rFonts w:ascii="CG Omega" w:hAnsi="CG Omega" w:cs="FuturaStd-Book"/>
                <w:sz w:val="18"/>
                <w:szCs w:val="18"/>
              </w:rPr>
              <w:t>Issues (07)</w:t>
            </w:r>
          </w:p>
        </w:tc>
        <w:tc>
          <w:tcPr>
            <w:tcW w:w="635" w:type="dxa"/>
          </w:tcPr>
          <w:p w14:paraId="5DC76D5C" w14:textId="016682AA"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Fa</w:t>
            </w:r>
          </w:p>
        </w:tc>
        <w:tc>
          <w:tcPr>
            <w:tcW w:w="726" w:type="dxa"/>
          </w:tcPr>
          <w:p w14:paraId="46BB4AF2" w14:textId="5964AC6F"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37</w:t>
            </w:r>
          </w:p>
        </w:tc>
        <w:tc>
          <w:tcPr>
            <w:tcW w:w="998" w:type="dxa"/>
          </w:tcPr>
          <w:p w14:paraId="1A370EAB" w14:textId="12DA5CF0"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4.27</w:t>
            </w:r>
          </w:p>
        </w:tc>
        <w:tc>
          <w:tcPr>
            <w:tcW w:w="454" w:type="dxa"/>
          </w:tcPr>
          <w:p w14:paraId="4D3A670C" w14:textId="1990F3C1"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8</w:t>
            </w:r>
          </w:p>
        </w:tc>
        <w:tc>
          <w:tcPr>
            <w:tcW w:w="454" w:type="dxa"/>
          </w:tcPr>
          <w:p w14:paraId="549028A6" w14:textId="553A5136"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39745AB9" w14:textId="53ABA1A7"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3FC92CB2" w14:textId="68E40203"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Pr>
          <w:p w14:paraId="23C47910" w14:textId="77FC1ECE"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436530D5" w14:textId="1D53E0EC"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1C0F22F0" w14:textId="0E2E1133"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0BBC1693" w14:textId="35E87136"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49BAC085" w14:textId="1856786B"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C789439" w14:textId="37125B2B"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58DB0361" w14:textId="347E3A07"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01486C4B" w14:textId="48565EC3" w:rsidR="00D04841"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p w14:paraId="651D94AD" w14:textId="241D3100" w:rsidR="000C6B04" w:rsidRDefault="000C6B04" w:rsidP="00BE5EBD">
            <w:pPr>
              <w:autoSpaceDE w:val="0"/>
              <w:autoSpaceDN w:val="0"/>
              <w:adjustRightInd w:val="0"/>
              <w:rPr>
                <w:rFonts w:ascii="CG Omega" w:hAnsi="CG Omega" w:cs="FuturaStd-Book"/>
                <w:sz w:val="18"/>
                <w:szCs w:val="18"/>
              </w:rPr>
            </w:pPr>
          </w:p>
        </w:tc>
      </w:tr>
      <w:tr w:rsidR="000C6B04" w:rsidRPr="0034621B" w14:paraId="23529F53" w14:textId="77777777" w:rsidTr="00BE5EBD">
        <w:trPr>
          <w:trHeight w:val="440"/>
        </w:trPr>
        <w:tc>
          <w:tcPr>
            <w:tcW w:w="1362" w:type="dxa"/>
            <w:tcBorders>
              <w:left w:val="double" w:sz="4" w:space="0" w:color="auto"/>
              <w:bottom w:val="double" w:sz="4" w:space="0" w:color="auto"/>
            </w:tcBorders>
          </w:tcPr>
          <w:p w14:paraId="4305515F" w14:textId="561F8D19"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Issues (08)</w:t>
            </w:r>
          </w:p>
        </w:tc>
        <w:tc>
          <w:tcPr>
            <w:tcW w:w="635" w:type="dxa"/>
            <w:tcBorders>
              <w:bottom w:val="double" w:sz="4" w:space="0" w:color="auto"/>
            </w:tcBorders>
          </w:tcPr>
          <w:p w14:paraId="3E0F6F92" w14:textId="676042BF"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Fa</w:t>
            </w:r>
          </w:p>
        </w:tc>
        <w:tc>
          <w:tcPr>
            <w:tcW w:w="726" w:type="dxa"/>
            <w:tcBorders>
              <w:bottom w:val="double" w:sz="4" w:space="0" w:color="auto"/>
            </w:tcBorders>
          </w:tcPr>
          <w:p w14:paraId="71380782" w14:textId="2BAE3B24"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31</w:t>
            </w:r>
          </w:p>
        </w:tc>
        <w:tc>
          <w:tcPr>
            <w:tcW w:w="998" w:type="dxa"/>
            <w:tcBorders>
              <w:bottom w:val="double" w:sz="4" w:space="0" w:color="auto"/>
            </w:tcBorders>
          </w:tcPr>
          <w:p w14:paraId="0D84ED68" w14:textId="4B298441"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4.2</w:t>
            </w:r>
          </w:p>
        </w:tc>
        <w:tc>
          <w:tcPr>
            <w:tcW w:w="454" w:type="dxa"/>
            <w:tcBorders>
              <w:bottom w:val="double" w:sz="4" w:space="0" w:color="auto"/>
            </w:tcBorders>
          </w:tcPr>
          <w:p w14:paraId="3F9466E7" w14:textId="6984FA8D"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9</w:t>
            </w:r>
          </w:p>
        </w:tc>
        <w:tc>
          <w:tcPr>
            <w:tcW w:w="454" w:type="dxa"/>
            <w:tcBorders>
              <w:bottom w:val="double" w:sz="4" w:space="0" w:color="auto"/>
            </w:tcBorders>
          </w:tcPr>
          <w:p w14:paraId="3B3C87A1" w14:textId="7A6575C8"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Borders>
              <w:bottom w:val="double" w:sz="4" w:space="0" w:color="auto"/>
            </w:tcBorders>
          </w:tcPr>
          <w:p w14:paraId="1C2C11EB" w14:textId="21646C00"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7</w:t>
            </w:r>
          </w:p>
        </w:tc>
        <w:tc>
          <w:tcPr>
            <w:tcW w:w="454" w:type="dxa"/>
            <w:tcBorders>
              <w:bottom w:val="double" w:sz="4" w:space="0" w:color="auto"/>
            </w:tcBorders>
          </w:tcPr>
          <w:p w14:paraId="61B82376" w14:textId="2D8CF586"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bottom w:val="double" w:sz="4" w:space="0" w:color="auto"/>
            </w:tcBorders>
          </w:tcPr>
          <w:p w14:paraId="70353D75" w14:textId="248FF6AC"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Borders>
              <w:bottom w:val="double" w:sz="4" w:space="0" w:color="auto"/>
            </w:tcBorders>
          </w:tcPr>
          <w:p w14:paraId="4583984E" w14:textId="41F6E094"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bottom w:val="double" w:sz="4" w:space="0" w:color="auto"/>
            </w:tcBorders>
          </w:tcPr>
          <w:p w14:paraId="6476CA44" w14:textId="13B3EAA7"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Borders>
              <w:bottom w:val="double" w:sz="4" w:space="0" w:color="auto"/>
            </w:tcBorders>
          </w:tcPr>
          <w:p w14:paraId="3C3A7C0E" w14:textId="783DBB64"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tcBorders>
          </w:tcPr>
          <w:p w14:paraId="2AB5E766" w14:textId="17E2AE5F"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tcBorders>
          </w:tcPr>
          <w:p w14:paraId="1F7B0461" w14:textId="56404C73"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Borders>
              <w:bottom w:val="double" w:sz="4" w:space="0" w:color="auto"/>
            </w:tcBorders>
          </w:tcPr>
          <w:p w14:paraId="4D63CC4A" w14:textId="651C1C15"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right w:val="double" w:sz="4" w:space="0" w:color="auto"/>
            </w:tcBorders>
          </w:tcPr>
          <w:p w14:paraId="08A0FE90" w14:textId="6E484215" w:rsidR="000C6B04" w:rsidRDefault="000C6B04" w:rsidP="00BE5EBD">
            <w:pPr>
              <w:autoSpaceDE w:val="0"/>
              <w:autoSpaceDN w:val="0"/>
              <w:adjustRightInd w:val="0"/>
              <w:rPr>
                <w:rFonts w:ascii="CG Omega" w:hAnsi="CG Omega" w:cs="FuturaStd-Book"/>
                <w:sz w:val="18"/>
                <w:szCs w:val="18"/>
              </w:rPr>
            </w:pPr>
            <w:r>
              <w:rPr>
                <w:rFonts w:ascii="CG Omega" w:hAnsi="CG Omega" w:cs="FuturaStd-Book"/>
                <w:sz w:val="18"/>
                <w:szCs w:val="18"/>
              </w:rPr>
              <w:t>1</w:t>
            </w:r>
          </w:p>
        </w:tc>
      </w:tr>
    </w:tbl>
    <w:p w14:paraId="706EB12E" w14:textId="77777777" w:rsidR="0058421B" w:rsidRDefault="0058421B" w:rsidP="004B50F9"/>
    <w:p w14:paraId="53F7435F" w14:textId="6E3551F4" w:rsidR="004B50F9" w:rsidRDefault="004B50F9" w:rsidP="004B50F9"/>
    <w:p w14:paraId="1E262C2C" w14:textId="77777777" w:rsidR="00486B7F" w:rsidRDefault="00486B7F" w:rsidP="004B50F9">
      <w:pPr>
        <w:autoSpaceDE w:val="0"/>
        <w:autoSpaceDN w:val="0"/>
        <w:adjustRightInd w:val="0"/>
        <w:rPr>
          <w:i/>
        </w:rPr>
      </w:pPr>
    </w:p>
    <w:p w14:paraId="4FE08806" w14:textId="5CC21ED8" w:rsidR="004B50F9" w:rsidRDefault="004B50F9" w:rsidP="004B50F9">
      <w:pPr>
        <w:autoSpaceDE w:val="0"/>
        <w:autoSpaceDN w:val="0"/>
        <w:adjustRightInd w:val="0"/>
        <w:rPr>
          <w:i/>
        </w:rPr>
      </w:pPr>
      <w:r>
        <w:rPr>
          <w:i/>
        </w:rPr>
        <w:t>List up to ten student comments from student evaluations which best represent assessment of your teaching.</w:t>
      </w:r>
    </w:p>
    <w:p w14:paraId="2A4B369F" w14:textId="3E12957F" w:rsidR="004B50F9" w:rsidRDefault="004B50F9" w:rsidP="004B50F9">
      <w:pPr>
        <w:autoSpaceDE w:val="0"/>
        <w:autoSpaceDN w:val="0"/>
        <w:adjustRightInd w:val="0"/>
      </w:pPr>
      <w:r>
        <w:t xml:space="preserve"> </w:t>
      </w:r>
    </w:p>
    <w:p w14:paraId="44E86A25" w14:textId="605CC844" w:rsidR="00EF2F0F" w:rsidRDefault="00EF2F0F" w:rsidP="00EF2F0F">
      <w:r w:rsidRPr="001076AD">
        <w:rPr>
          <w:b/>
        </w:rPr>
        <w:t>Student 1:</w:t>
      </w:r>
      <w:r>
        <w:t xml:space="preserve"> </w:t>
      </w:r>
      <w:r w:rsidR="00076621" w:rsidRPr="00076621">
        <w:t>Professor Colin Mathers is by far the best professor I've had so far at RIT. He genuinely cares about the students, listening intently to their feedback (such as the time a student wasn't happy with all of the white depicted images of Jesus resulting in a meeting and purchase of more images), makes material interesting and fun to talk about, and keeps things very relaxed and humorous, yet engaging. I did not think I would have much of an interest in philosophy, yet, Professor Mathers guaranteed my interest in it.</w:t>
      </w:r>
    </w:p>
    <w:p w14:paraId="0F26E56B" w14:textId="77777777" w:rsidR="00EF2F0F" w:rsidRDefault="00EF2F0F" w:rsidP="00EF2F0F">
      <w:pPr>
        <w:rPr>
          <w:b/>
        </w:rPr>
      </w:pPr>
    </w:p>
    <w:p w14:paraId="233CD8AC" w14:textId="00E9334C" w:rsidR="00EF2F0F" w:rsidRPr="007C2070" w:rsidRDefault="00EF2F0F" w:rsidP="00EF2F0F">
      <w:r>
        <w:rPr>
          <w:b/>
        </w:rPr>
        <w:t>Student 2</w:t>
      </w:r>
      <w:r w:rsidRPr="001076AD">
        <w:rPr>
          <w:b/>
        </w:rPr>
        <w:t>:</w:t>
      </w:r>
      <w:r>
        <w:t xml:space="preserve"> </w:t>
      </w:r>
      <w:r w:rsidR="00076621" w:rsidRPr="00076621">
        <w:t>Very good policies and attempts to keep students engaged</w:t>
      </w:r>
      <w:r w:rsidR="00076621">
        <w:t>.</w:t>
      </w:r>
      <w:r w:rsidR="00076621" w:rsidRPr="00076621">
        <w:t xml:space="preserve"> Good stories to relate to the lesson</w:t>
      </w:r>
      <w:r w:rsidR="00076621">
        <w:t>.</w:t>
      </w:r>
      <w:r w:rsidR="00076621" w:rsidRPr="00076621">
        <w:t xml:space="preserve"> Very fair homework load</w:t>
      </w:r>
      <w:r w:rsidR="00076621">
        <w:t>.</w:t>
      </w:r>
      <w:r w:rsidR="00076621" w:rsidRPr="00076621">
        <w:t xml:space="preserve"> Just a generally pleasing professor, obviously engaged in </w:t>
      </w:r>
      <w:r w:rsidR="00076621" w:rsidRPr="00076621">
        <w:lastRenderedPageBreak/>
        <w:t>any of the topics at hand even though sometimes they got dry</w:t>
      </w:r>
      <w:r w:rsidR="00076621">
        <w:t>.</w:t>
      </w:r>
      <w:r w:rsidR="00076621" w:rsidRPr="00076621">
        <w:t xml:space="preserve"> </w:t>
      </w:r>
      <w:r w:rsidR="00076621" w:rsidRPr="007C2070">
        <w:t>Tries hard to be the professor that you will remember in 10 years</w:t>
      </w:r>
      <w:r w:rsidR="0011748F" w:rsidRPr="007C2070">
        <w:t>.</w:t>
      </w:r>
    </w:p>
    <w:p w14:paraId="218EDA7B" w14:textId="77777777" w:rsidR="00EF2F0F" w:rsidRPr="00076621" w:rsidRDefault="00EF2F0F" w:rsidP="00EF2F0F">
      <w:pPr>
        <w:rPr>
          <w:b/>
        </w:rPr>
      </w:pPr>
    </w:p>
    <w:p w14:paraId="7051000B" w14:textId="600E2EFE" w:rsidR="00EF2F0F" w:rsidRDefault="00EF2F0F" w:rsidP="00EF2F0F">
      <w:r>
        <w:rPr>
          <w:b/>
        </w:rPr>
        <w:t>Student 3</w:t>
      </w:r>
      <w:r w:rsidRPr="001076AD">
        <w:rPr>
          <w:b/>
        </w:rPr>
        <w:t>:</w:t>
      </w:r>
      <w:r>
        <w:t xml:space="preserve"> </w:t>
      </w:r>
      <w:r w:rsidR="00076621" w:rsidRPr="00076621">
        <w:t xml:space="preserve">The instructor encouraged students to share their answers and called on the shy ones so that they could have a turn too. Playing the original position card game then talking about it really enhanced my understanding of </w:t>
      </w:r>
      <w:r w:rsidR="00076621">
        <w:t>R</w:t>
      </w:r>
      <w:r w:rsidR="00076621" w:rsidRPr="00076621">
        <w:t xml:space="preserve">awls. </w:t>
      </w:r>
      <w:r w:rsidR="00076621">
        <w:t>G</w:t>
      </w:r>
      <w:r w:rsidR="00076621" w:rsidRPr="00076621">
        <w:t>iving time for students to talk about questions about the reading and other related topics to a lesson and rewarding double points is extremely helpful and smart. The one minute phone break is a smart idea and is useful most of the time.</w:t>
      </w:r>
    </w:p>
    <w:p w14:paraId="0E576934" w14:textId="77777777" w:rsidR="00EF2F0F" w:rsidRDefault="00EF2F0F" w:rsidP="00EF2F0F">
      <w:pPr>
        <w:rPr>
          <w:b/>
        </w:rPr>
      </w:pPr>
    </w:p>
    <w:p w14:paraId="6E7BA3B9" w14:textId="5391CE63" w:rsidR="00EF2F0F" w:rsidRDefault="00EF2F0F" w:rsidP="00EF2F0F">
      <w:r>
        <w:rPr>
          <w:b/>
        </w:rPr>
        <w:t>Student 4</w:t>
      </w:r>
      <w:r w:rsidRPr="001076AD">
        <w:rPr>
          <w:b/>
        </w:rPr>
        <w:t>:</w:t>
      </w:r>
      <w:r>
        <w:t xml:space="preserve"> </w:t>
      </w:r>
      <w:r w:rsidR="007C2070" w:rsidRPr="007C2070">
        <w:t>Colin's class was structured extremely well and I feel like that was really conducive to establishing a good learning environment. The workbook problem structure for the class really made topics clear and easy to follow. Tests were easy to study for if the correct notes were taken in class and enough time was given to studying</w:t>
      </w:r>
      <w:r w:rsidR="007C2070">
        <w:t>.</w:t>
      </w:r>
    </w:p>
    <w:p w14:paraId="47F1949A" w14:textId="77777777" w:rsidR="00EF2F0F" w:rsidRDefault="00EF2F0F" w:rsidP="00EF2F0F">
      <w:pPr>
        <w:rPr>
          <w:b/>
        </w:rPr>
      </w:pPr>
    </w:p>
    <w:p w14:paraId="5B669765" w14:textId="4EF29E11" w:rsidR="00EF2F0F" w:rsidRDefault="00EF2F0F" w:rsidP="00EF2F0F">
      <w:r>
        <w:rPr>
          <w:b/>
        </w:rPr>
        <w:t>Student 5</w:t>
      </w:r>
      <w:r w:rsidRPr="001076AD">
        <w:rPr>
          <w:b/>
        </w:rPr>
        <w:t>:</w:t>
      </w:r>
      <w:r>
        <w:t xml:space="preserve"> </w:t>
      </w:r>
      <w:r w:rsidR="004441F2" w:rsidRPr="004441F2">
        <w:t>Colin Mathers is a genuine professor. He is kind and makes everyone feel welcomed. Even when you get an answer wrong, he still makes you feel like you got some part of it right while also understanding that there is a better answer. He tells stories that relate to the material as well as life lessons that keep the class engage</w:t>
      </w:r>
      <w:r w:rsidR="004441F2">
        <w:t>d and positive towards learning</w:t>
      </w:r>
      <w:r w:rsidR="007C2070" w:rsidRPr="007C2070">
        <w:t>.</w:t>
      </w:r>
    </w:p>
    <w:p w14:paraId="08F9D265" w14:textId="77777777" w:rsidR="00EE6806" w:rsidRDefault="00EE6806" w:rsidP="00EF2F0F">
      <w:pPr>
        <w:rPr>
          <w:b/>
        </w:rPr>
      </w:pPr>
    </w:p>
    <w:p w14:paraId="269CCB58" w14:textId="67352AF5" w:rsidR="00EF2F0F" w:rsidRDefault="00EF2F0F" w:rsidP="00EF2F0F">
      <w:r>
        <w:rPr>
          <w:b/>
        </w:rPr>
        <w:t>Student 6</w:t>
      </w:r>
      <w:r w:rsidRPr="001076AD">
        <w:rPr>
          <w:b/>
        </w:rPr>
        <w:t>:</w:t>
      </w:r>
      <w:r>
        <w:t xml:space="preserve"> </w:t>
      </w:r>
      <w:r w:rsidR="004441F2" w:rsidRPr="004441F2">
        <w:t>Organization and smooth transitions into different topics are the strong suits of this instructor. Everything is already pre-planned so that if you want or need to get ahead, you can. The instructor provides variations of questions and pitfalls to concepts with in depth explanations that are clear. Another very helpful tool the instructor used was pictures to help visualize what the answer is supposed to be, or supposed to look like. The very short trivia questions at the start of class were a very helpful segment to sort of relax and step out of the student mindset and participate in something that isn't work and that's also interesting</w:t>
      </w:r>
      <w:r w:rsidR="00111EB5">
        <w:t>.</w:t>
      </w:r>
    </w:p>
    <w:p w14:paraId="01BB72A6" w14:textId="77777777" w:rsidR="00EF2F0F" w:rsidRDefault="00EF2F0F" w:rsidP="00EF2F0F">
      <w:pPr>
        <w:rPr>
          <w:b/>
        </w:rPr>
      </w:pPr>
    </w:p>
    <w:p w14:paraId="6831AF8E" w14:textId="7054F807" w:rsidR="00EF2F0F" w:rsidRDefault="00EF2F0F" w:rsidP="00EF2F0F">
      <w:r>
        <w:rPr>
          <w:b/>
        </w:rPr>
        <w:t>Student 7</w:t>
      </w:r>
      <w:r w:rsidRPr="001076AD">
        <w:rPr>
          <w:b/>
        </w:rPr>
        <w:t>:</w:t>
      </w:r>
      <w:r>
        <w:t xml:space="preserve"> </w:t>
      </w:r>
      <w:r w:rsidR="004441F2" w:rsidRPr="004441F2">
        <w:t>Unlike my other classes that were driven by the professor at all times, this class was much more student driven and the questions we were discussing were shaped by our feedba</w:t>
      </w:r>
      <w:r w:rsidR="004441F2">
        <w:t>ck and thoughts on the subjects</w:t>
      </w:r>
      <w:r w:rsidR="00111EB5">
        <w:t>.</w:t>
      </w:r>
    </w:p>
    <w:p w14:paraId="69BB463A" w14:textId="77777777" w:rsidR="00111EB5" w:rsidRDefault="00111EB5" w:rsidP="00EF2F0F"/>
    <w:p w14:paraId="6E84F863" w14:textId="584FF69A" w:rsidR="0071488A" w:rsidRDefault="00EF2F0F" w:rsidP="0071488A">
      <w:r>
        <w:rPr>
          <w:b/>
        </w:rPr>
        <w:t>Student 8</w:t>
      </w:r>
      <w:r w:rsidRPr="001076AD">
        <w:rPr>
          <w:b/>
        </w:rPr>
        <w:t>:</w:t>
      </w:r>
      <w:r>
        <w:t xml:space="preserve"> </w:t>
      </w:r>
      <w:r w:rsidR="004441F2" w:rsidRPr="004441F2">
        <w:t>Professor is very passionate about what he is teaching and delivers material in an engaging manner. Often tells us stories about his past teachers and different lessons he learned from them. The tests are perhaps the most fair among any tests I have taken here at RIT. He makes it very clear what is expected from us and what to study. I genuinely en</w:t>
      </w:r>
      <w:r w:rsidR="004441F2">
        <w:t>joyed having him as a professor</w:t>
      </w:r>
      <w:r w:rsidR="00111EB5">
        <w:t>.</w:t>
      </w:r>
    </w:p>
    <w:p w14:paraId="5528CA74" w14:textId="4F102B4C" w:rsidR="00EF2F0F" w:rsidRDefault="00EF2F0F" w:rsidP="00EF2F0F"/>
    <w:p w14:paraId="4F9031ED" w14:textId="4FE12183" w:rsidR="0071488A" w:rsidRDefault="00EF2F0F" w:rsidP="0071488A">
      <w:r>
        <w:rPr>
          <w:b/>
        </w:rPr>
        <w:t>Student 9</w:t>
      </w:r>
      <w:r w:rsidRPr="001076AD">
        <w:rPr>
          <w:b/>
        </w:rPr>
        <w:t>:</w:t>
      </w:r>
      <w:r>
        <w:t xml:space="preserve"> </w:t>
      </w:r>
      <w:r w:rsidR="00455819" w:rsidRPr="00455819">
        <w:t>Very helpful feedback on graded material. The way that in class discussions were run especially with the optional sharing really helped me understand the material better</w:t>
      </w:r>
      <w:r w:rsidR="0009761E">
        <w:t>.</w:t>
      </w:r>
    </w:p>
    <w:p w14:paraId="18EBA540" w14:textId="09DBCC87" w:rsidR="00EF2F0F" w:rsidRDefault="00EF2F0F" w:rsidP="00EF2F0F"/>
    <w:p w14:paraId="2209668B" w14:textId="2829C106" w:rsidR="0071488A" w:rsidRDefault="00EF2F0F" w:rsidP="0071488A">
      <w:r w:rsidRPr="001076AD">
        <w:rPr>
          <w:b/>
        </w:rPr>
        <w:t>Student 1</w:t>
      </w:r>
      <w:r>
        <w:rPr>
          <w:b/>
        </w:rPr>
        <w:t>0</w:t>
      </w:r>
      <w:r w:rsidRPr="001076AD">
        <w:rPr>
          <w:b/>
        </w:rPr>
        <w:t>:</w:t>
      </w:r>
      <w:r>
        <w:t xml:space="preserve"> </w:t>
      </w:r>
      <w:r w:rsidR="00455819" w:rsidRPr="00455819">
        <w:t>The whole class was less of a lecture and more of a guided discussion. Discussion was mandatory as you could be randomly called on, but it was good to be forc</w:t>
      </w:r>
      <w:r w:rsidR="00455819">
        <w:t>ed to really think for yourself</w:t>
      </w:r>
      <w:r w:rsidR="0009761E">
        <w:t>.</w:t>
      </w:r>
    </w:p>
    <w:p w14:paraId="079EF6C7" w14:textId="00CE5584" w:rsidR="004B50F9" w:rsidRDefault="004B50F9" w:rsidP="004B50F9"/>
    <w:p w14:paraId="78F45B1B" w14:textId="77777777" w:rsidR="0032731C" w:rsidRDefault="0032731C" w:rsidP="004B50F9">
      <w:pPr>
        <w:rPr>
          <w:i/>
        </w:rPr>
      </w:pPr>
    </w:p>
    <w:p w14:paraId="0420DC00" w14:textId="77777777" w:rsidR="0032731C" w:rsidRDefault="0032731C" w:rsidP="004B50F9">
      <w:pPr>
        <w:rPr>
          <w:i/>
        </w:rPr>
      </w:pPr>
    </w:p>
    <w:p w14:paraId="297C746D" w14:textId="77777777" w:rsidR="00486B7F" w:rsidRDefault="00486B7F" w:rsidP="004B50F9">
      <w:pPr>
        <w:rPr>
          <w:i/>
        </w:rPr>
      </w:pPr>
    </w:p>
    <w:p w14:paraId="3022C888" w14:textId="77777777" w:rsidR="00486B7F" w:rsidRDefault="00486B7F" w:rsidP="004B50F9">
      <w:pPr>
        <w:rPr>
          <w:i/>
        </w:rPr>
      </w:pPr>
    </w:p>
    <w:p w14:paraId="786DF1C7" w14:textId="5A9C101B" w:rsidR="004B50F9" w:rsidRDefault="004B50F9" w:rsidP="004B50F9">
      <w:pPr>
        <w:rPr>
          <w:i/>
        </w:rPr>
      </w:pPr>
      <w:r>
        <w:rPr>
          <w:i/>
        </w:rPr>
        <w:t>Other relevant information including course development and modification, ongoing pedagogical practices, pedagogical experimentation, and pilot projects.</w:t>
      </w:r>
    </w:p>
    <w:p w14:paraId="31D88DB1" w14:textId="5AF1A9FD" w:rsidR="004B50F9" w:rsidRDefault="004B50F9" w:rsidP="004B50F9">
      <w:pPr>
        <w:rPr>
          <w:b/>
        </w:rPr>
      </w:pPr>
    </w:p>
    <w:p w14:paraId="5E347116" w14:textId="554BB54C" w:rsidR="009A6F57" w:rsidRPr="00B32D07" w:rsidRDefault="009A6F57" w:rsidP="00B32D07">
      <w:pPr>
        <w:pStyle w:val="ListParagraph"/>
        <w:numPr>
          <w:ilvl w:val="0"/>
          <w:numId w:val="7"/>
        </w:numPr>
        <w:rPr>
          <w:b/>
        </w:rPr>
      </w:pPr>
      <w:r w:rsidRPr="00B32D07">
        <w:rPr>
          <w:b/>
        </w:rPr>
        <w:t xml:space="preserve">New Mind Maps </w:t>
      </w:r>
    </w:p>
    <w:p w14:paraId="546F580C" w14:textId="77777777" w:rsidR="009A6F57" w:rsidRDefault="009A6F57" w:rsidP="004B50F9">
      <w:pPr>
        <w:rPr>
          <w:b/>
        </w:rPr>
      </w:pPr>
    </w:p>
    <w:p w14:paraId="5257D2EA" w14:textId="08502669" w:rsidR="009A6F57" w:rsidRDefault="00D15178" w:rsidP="004B50F9">
      <w:r>
        <w:t>I added</w:t>
      </w:r>
      <w:r w:rsidR="009A6F57">
        <w:t xml:space="preserve"> the following </w:t>
      </w:r>
      <w:r>
        <w:t xml:space="preserve">5 </w:t>
      </w:r>
      <w:r w:rsidR="009A6F57">
        <w:t>m</w:t>
      </w:r>
      <w:r w:rsidR="00A85DCD">
        <w:t>i</w:t>
      </w:r>
      <w:r>
        <w:t>nd maps to MyCourses for</w:t>
      </w:r>
      <w:r w:rsidR="00A85DCD">
        <w:t xml:space="preserve"> Moral Issues</w:t>
      </w:r>
      <w:r w:rsidR="009A6F57">
        <w:t xml:space="preserve">: Overview, </w:t>
      </w:r>
      <w:r w:rsidR="00A85DCD">
        <w:t xml:space="preserve">Theory Overview, </w:t>
      </w:r>
      <w:r w:rsidR="009A6F57">
        <w:t xml:space="preserve">Moral Pluralism, Utilitarianism, </w:t>
      </w:r>
      <w:r>
        <w:t xml:space="preserve">and </w:t>
      </w:r>
      <w:r w:rsidR="009A6F57">
        <w:t>Distributive Justic</w:t>
      </w:r>
      <w:r w:rsidR="00A85DCD">
        <w:t>e</w:t>
      </w:r>
      <w:r w:rsidR="009A6F57">
        <w:t>.</w:t>
      </w:r>
      <w:r w:rsidR="002D1E18">
        <w:t xml:space="preserve">  The images are largely drawn from my PowerPoint slides </w:t>
      </w:r>
      <w:r w:rsidR="00241C6A">
        <w:t xml:space="preserve">and videos </w:t>
      </w:r>
      <w:r w:rsidR="002D1E18">
        <w:t>and, thu</w:t>
      </w:r>
      <w:r>
        <w:t>s, help stude</w:t>
      </w:r>
      <w:r w:rsidR="00241C6A">
        <w:t>nts process</w:t>
      </w:r>
      <w:r w:rsidR="002D1E18">
        <w:t xml:space="preserve"> </w:t>
      </w:r>
      <w:r w:rsidR="00241C6A">
        <w:t xml:space="preserve">the </w:t>
      </w:r>
      <w:r w:rsidR="002D1E18">
        <w:t xml:space="preserve">lessons. </w:t>
      </w:r>
    </w:p>
    <w:p w14:paraId="64A8E086" w14:textId="6C0CF9FC" w:rsidR="00A85DCD" w:rsidRDefault="00A85DCD" w:rsidP="004B50F9"/>
    <w:p w14:paraId="48DF215F" w14:textId="7CE01B8D" w:rsidR="00A85DCD" w:rsidRPr="009A6F57" w:rsidRDefault="000B64FD" w:rsidP="004B50F9">
      <w:r>
        <w:rPr>
          <w:noProof/>
        </w:rPr>
        <w:drawing>
          <wp:inline distT="0" distB="0" distL="0" distR="0" wp14:anchorId="3C8DFD03" wp14:editId="04EB18E2">
            <wp:extent cx="5943600" cy="23602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2360295"/>
                    </a:xfrm>
                    <a:prstGeom prst="rect">
                      <a:avLst/>
                    </a:prstGeom>
                  </pic:spPr>
                </pic:pic>
              </a:graphicData>
            </a:graphic>
          </wp:inline>
        </w:drawing>
      </w:r>
    </w:p>
    <w:p w14:paraId="44DBE8A8" w14:textId="77777777" w:rsidR="009A6F57" w:rsidRDefault="009A6F57" w:rsidP="004B50F9">
      <w:pPr>
        <w:rPr>
          <w:b/>
        </w:rPr>
      </w:pPr>
    </w:p>
    <w:p w14:paraId="6D3D71E7" w14:textId="50A532C7" w:rsidR="00B16F01" w:rsidRDefault="000654EC" w:rsidP="00B340B4">
      <w:pPr>
        <w:pStyle w:val="ListParagraph"/>
        <w:numPr>
          <w:ilvl w:val="0"/>
          <w:numId w:val="7"/>
        </w:numPr>
        <w:rPr>
          <w:b/>
        </w:rPr>
      </w:pPr>
      <w:r w:rsidRPr="0032731C">
        <w:rPr>
          <w:b/>
        </w:rPr>
        <w:t xml:space="preserve">Substantial Overhaul of </w:t>
      </w:r>
      <w:r w:rsidR="00241C6A" w:rsidRPr="0032731C">
        <w:rPr>
          <w:b/>
        </w:rPr>
        <w:t xml:space="preserve">Existing </w:t>
      </w:r>
      <w:r w:rsidR="00B16F01" w:rsidRPr="0032731C">
        <w:rPr>
          <w:b/>
        </w:rPr>
        <w:t xml:space="preserve">PowerPoint Slides </w:t>
      </w:r>
    </w:p>
    <w:p w14:paraId="6C99C9D7" w14:textId="77777777" w:rsidR="0032731C" w:rsidRPr="0032731C" w:rsidRDefault="0032731C" w:rsidP="0032731C">
      <w:pPr>
        <w:pStyle w:val="ListParagraph"/>
        <w:rPr>
          <w:b/>
        </w:rPr>
      </w:pPr>
    </w:p>
    <w:p w14:paraId="26217288" w14:textId="5F0B68B7" w:rsidR="00B16F01" w:rsidRDefault="00D15178" w:rsidP="004B50F9">
      <w:r>
        <w:t>I su</w:t>
      </w:r>
      <w:r w:rsidR="000654EC">
        <w:t>bstantially overhauled the</w:t>
      </w:r>
      <w:r>
        <w:t xml:space="preserve"> PowerPoint images </w:t>
      </w:r>
      <w:r w:rsidR="000654EC">
        <w:t>that complement problem-set review sessions</w:t>
      </w:r>
      <w:r>
        <w:t xml:space="preserve">.  </w:t>
      </w:r>
      <w:r w:rsidR="00983337">
        <w:t xml:space="preserve">Teaching and Learning Services supplied funds for buying images, and I discovered </w:t>
      </w:r>
      <w:r w:rsidR="000654EC">
        <w:t xml:space="preserve">that </w:t>
      </w:r>
      <w:r w:rsidR="00983337" w:rsidRPr="000654EC">
        <w:t xml:space="preserve">paid images were not only more aesthetically pleasing, but also were very helpful in making </w:t>
      </w:r>
      <w:r w:rsidR="007972EF">
        <w:t>images</w:t>
      </w:r>
      <w:r w:rsidR="00983337" w:rsidRPr="000654EC">
        <w:t xml:space="preserve"> more inclusive.</w:t>
      </w:r>
      <w:r w:rsidR="00983337">
        <w:t xml:space="preserve">  (Too many free images feature only white people.)</w:t>
      </w:r>
    </w:p>
    <w:p w14:paraId="6FEC3D7F" w14:textId="77777777" w:rsidR="00B16F01" w:rsidRDefault="00B16F01" w:rsidP="004B50F9">
      <w:pPr>
        <w:rPr>
          <w:b/>
        </w:rPr>
      </w:pPr>
    </w:p>
    <w:p w14:paraId="115BB9E1" w14:textId="6A8C24F9" w:rsidR="00BD5ABB" w:rsidRDefault="00BD5ABB" w:rsidP="00301972">
      <w:pPr>
        <w:pStyle w:val="ListParagraph"/>
        <w:numPr>
          <w:ilvl w:val="0"/>
          <w:numId w:val="7"/>
        </w:numPr>
        <w:rPr>
          <w:b/>
        </w:rPr>
      </w:pPr>
      <w:r w:rsidRPr="0032731C">
        <w:rPr>
          <w:b/>
        </w:rPr>
        <w:t>New PowerPoint Slides</w:t>
      </w:r>
      <w:r w:rsidR="000654EC" w:rsidRPr="0032731C">
        <w:rPr>
          <w:b/>
        </w:rPr>
        <w:t>hows</w:t>
      </w:r>
      <w:r w:rsidRPr="0032731C">
        <w:rPr>
          <w:b/>
        </w:rPr>
        <w:t xml:space="preserve"> </w:t>
      </w:r>
    </w:p>
    <w:p w14:paraId="1D7344BE" w14:textId="77777777" w:rsidR="0032731C" w:rsidRPr="0032731C" w:rsidRDefault="0032731C" w:rsidP="0032731C">
      <w:pPr>
        <w:pStyle w:val="ListParagraph"/>
        <w:rPr>
          <w:b/>
        </w:rPr>
      </w:pPr>
    </w:p>
    <w:p w14:paraId="76931CDF" w14:textId="34E83D22" w:rsidR="00BD5ABB" w:rsidRDefault="002D1E18" w:rsidP="00E2765A">
      <w:r w:rsidRPr="002D1E18">
        <w:t xml:space="preserve">I </w:t>
      </w:r>
      <w:r w:rsidR="000654EC">
        <w:t xml:space="preserve">also </w:t>
      </w:r>
      <w:r w:rsidRPr="002D1E18">
        <w:t>tur</w:t>
      </w:r>
      <w:r w:rsidR="000654EC">
        <w:t>ned my attention from</w:t>
      </w:r>
      <w:r w:rsidRPr="002D1E18">
        <w:t xml:space="preserve"> image-based </w:t>
      </w:r>
      <w:r w:rsidR="007972EF">
        <w:t>slides that</w:t>
      </w:r>
      <w:r>
        <w:t xml:space="preserve"> comple</w:t>
      </w:r>
      <w:r w:rsidR="000654EC">
        <w:t>ment problem-set review sessions</w:t>
      </w:r>
      <w:r w:rsidRPr="002D1E18">
        <w:t xml:space="preserve"> </w:t>
      </w:r>
      <w:r w:rsidR="000654EC">
        <w:t xml:space="preserve">to </w:t>
      </w:r>
      <w:r w:rsidRPr="002D1E18">
        <w:t>image-based slides for lessons beyond the problem sets.</w:t>
      </w:r>
      <w:r>
        <w:t xml:space="preserve">  These image-heavy lessons still call for frequent problem-solving, but not for producing solutions that may be scored.  New slideshows were produced for Physician-Assisted S</w:t>
      </w:r>
      <w:r w:rsidR="00D15178">
        <w:t>uicide, Utilitarianism, Distributive</w:t>
      </w:r>
      <w:r>
        <w:t xml:space="preserve"> Justice, and the Categorical Imperative. </w:t>
      </w:r>
    </w:p>
    <w:p w14:paraId="5BA33736" w14:textId="5BCD9FEA" w:rsidR="003B3283" w:rsidRDefault="003B3283" w:rsidP="00E2765A"/>
    <w:p w14:paraId="43CF3320" w14:textId="66E0E804" w:rsidR="003B3283" w:rsidRPr="00B32D07" w:rsidRDefault="0032731C" w:rsidP="003B3283">
      <w:pPr>
        <w:pStyle w:val="ListParagraph"/>
        <w:numPr>
          <w:ilvl w:val="0"/>
          <w:numId w:val="7"/>
        </w:numPr>
        <w:rPr>
          <w:b/>
        </w:rPr>
      </w:pPr>
      <w:r>
        <w:rPr>
          <w:b/>
        </w:rPr>
        <w:t>New</w:t>
      </w:r>
      <w:r w:rsidR="003B3283">
        <w:rPr>
          <w:b/>
        </w:rPr>
        <w:t xml:space="preserve"> Meta-Cognition</w:t>
      </w:r>
      <w:r>
        <w:rPr>
          <w:b/>
        </w:rPr>
        <w:t xml:space="preserve"> Assignment</w:t>
      </w:r>
      <w:r w:rsidR="003B3283">
        <w:rPr>
          <w:b/>
        </w:rPr>
        <w:t xml:space="preserve"> </w:t>
      </w:r>
    </w:p>
    <w:p w14:paraId="7EE91ED3" w14:textId="77777777" w:rsidR="003B3283" w:rsidRDefault="003B3283" w:rsidP="003B3283">
      <w:pPr>
        <w:rPr>
          <w:b/>
        </w:rPr>
      </w:pPr>
    </w:p>
    <w:p w14:paraId="7A7CB1BD" w14:textId="05DE30F6" w:rsidR="003B3283" w:rsidRDefault="003B3283" w:rsidP="00E2765A">
      <w:r>
        <w:t xml:space="preserve">Taking an idea from Kristen Condry’s Teachers-on-Teaching presentation, I offered any student who scored below a B- on their first exam the opportunity to earn back a few points by writing a reflection piece </w:t>
      </w:r>
      <w:r w:rsidR="00CD40DB">
        <w:t xml:space="preserve">around the following 3 prompts:  (1) What could the instructor have done differently to help me prepare better for the exam?  (2) What could I have done differently to </w:t>
      </w:r>
      <w:r w:rsidR="00CD40DB">
        <w:lastRenderedPageBreak/>
        <w:t>prepare better for the exam?  (3) How can I apply what I wrote for the second prompt to other classes at RIT?</w:t>
      </w:r>
    </w:p>
    <w:p w14:paraId="3809044A" w14:textId="77777777" w:rsidR="00241C6A" w:rsidRDefault="00241C6A" w:rsidP="00E2765A"/>
    <w:p w14:paraId="06DE176E" w14:textId="07F8D1A8" w:rsidR="00CD40DB" w:rsidRDefault="00CD40DB" w:rsidP="00E2765A">
      <w:r>
        <w:t>The writings were very informative for students and for me</w:t>
      </w:r>
      <w:r w:rsidR="0032731C">
        <w:t>.  I advised students about preparing for the second exam by showing</w:t>
      </w:r>
      <w:r>
        <w:t xml:space="preserve"> slides featuring anonymous quotes from the writings and, </w:t>
      </w:r>
      <w:r w:rsidR="00241C6A">
        <w:t>of course, complementary images.</w:t>
      </w:r>
    </w:p>
    <w:p w14:paraId="7C7EC490" w14:textId="2647C419" w:rsidR="007972EF" w:rsidRDefault="007972EF" w:rsidP="00E2765A"/>
    <w:p w14:paraId="2A3AA942" w14:textId="2289CD49" w:rsidR="007972EF" w:rsidRDefault="007972EF" w:rsidP="00E2765A">
      <w:r>
        <w:rPr>
          <w:noProof/>
        </w:rPr>
        <w:drawing>
          <wp:inline distT="0" distB="0" distL="0" distR="0" wp14:anchorId="1B9528FD" wp14:editId="4FA22EEC">
            <wp:extent cx="5943600" cy="214757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2147570"/>
                    </a:xfrm>
                    <a:prstGeom prst="rect">
                      <a:avLst/>
                    </a:prstGeom>
                  </pic:spPr>
                </pic:pic>
              </a:graphicData>
            </a:graphic>
          </wp:inline>
        </w:drawing>
      </w:r>
    </w:p>
    <w:p w14:paraId="308799A9" w14:textId="77777777" w:rsidR="00D15178" w:rsidRDefault="00D15178" w:rsidP="00E2765A"/>
    <w:p w14:paraId="710DEF22" w14:textId="4FEF848D" w:rsidR="00D15178" w:rsidRPr="00B32D07" w:rsidRDefault="0032731C" w:rsidP="00D15178">
      <w:pPr>
        <w:pStyle w:val="ListParagraph"/>
        <w:numPr>
          <w:ilvl w:val="0"/>
          <w:numId w:val="7"/>
        </w:numPr>
        <w:rPr>
          <w:b/>
        </w:rPr>
      </w:pPr>
      <w:r>
        <w:rPr>
          <w:b/>
        </w:rPr>
        <w:t>Re-learning Symbolic L</w:t>
      </w:r>
      <w:r w:rsidR="00D15178">
        <w:rPr>
          <w:b/>
        </w:rPr>
        <w:t>ogic</w:t>
      </w:r>
    </w:p>
    <w:p w14:paraId="3E9BEBDB" w14:textId="77777777" w:rsidR="00D15178" w:rsidRDefault="00D15178" w:rsidP="00D15178">
      <w:pPr>
        <w:rPr>
          <w:b/>
        </w:rPr>
      </w:pPr>
    </w:p>
    <w:p w14:paraId="2EFA5D40" w14:textId="572946D8" w:rsidR="00D15178" w:rsidRPr="002D1E18" w:rsidRDefault="007972EF" w:rsidP="00D15178">
      <w:r>
        <w:t>To help fulfill</w:t>
      </w:r>
      <w:r w:rsidR="00D15178">
        <w:t xml:space="preserve"> the needs of the department, I volunteered to teach Symbolic Logic in 2019.  Since I hadn’</w:t>
      </w:r>
      <w:r w:rsidR="00241C6A">
        <w:t xml:space="preserve">t worked through exercises in symbolic logic </w:t>
      </w:r>
      <w:r w:rsidR="00D15178">
        <w:t>for over 20 years, I re-l</w:t>
      </w:r>
      <w:r>
        <w:t>earned</w:t>
      </w:r>
      <w:r w:rsidR="00241C6A">
        <w:t xml:space="preserve"> how to do them</w:t>
      </w:r>
      <w:r w:rsidR="00D15178">
        <w:t>.</w:t>
      </w:r>
    </w:p>
    <w:p w14:paraId="293F73B9" w14:textId="7E0C1027" w:rsidR="0011748F" w:rsidRDefault="0011748F" w:rsidP="00D15178">
      <w:pPr>
        <w:rPr>
          <w:i/>
          <w:iCs/>
        </w:rPr>
      </w:pPr>
    </w:p>
    <w:p w14:paraId="2FD4A453" w14:textId="77777777" w:rsidR="00D15178" w:rsidRPr="00D15178" w:rsidRDefault="00D15178" w:rsidP="00D15178">
      <w:pPr>
        <w:rPr>
          <w:i/>
          <w:iCs/>
        </w:rPr>
      </w:pPr>
    </w:p>
    <w:p w14:paraId="4665B997" w14:textId="77777777" w:rsidR="004B50F9" w:rsidRDefault="004B50F9" w:rsidP="004B50F9">
      <w:r>
        <w:rPr>
          <w:i/>
          <w:iCs/>
        </w:rPr>
        <w:t>Service to the Department, College, University or Profession</w:t>
      </w:r>
    </w:p>
    <w:p w14:paraId="23C294C1" w14:textId="0F52C72B" w:rsidR="009E7DFC" w:rsidRDefault="009E7DFC" w:rsidP="004B50F9">
      <w:pPr>
        <w:rPr>
          <w:rFonts w:eastAsiaTheme="minorHAnsi"/>
          <w:b/>
          <w:bdr w:val="none" w:sz="0" w:space="0" w:color="auto" w:frame="1"/>
        </w:rPr>
      </w:pPr>
    </w:p>
    <w:p w14:paraId="66BAC45B" w14:textId="77777777" w:rsidR="00CA2564" w:rsidRDefault="00CA2564" w:rsidP="004B50F9">
      <w:pPr>
        <w:rPr>
          <w:rFonts w:eastAsiaTheme="minorHAnsi"/>
          <w:b/>
          <w:bdr w:val="none" w:sz="0" w:space="0" w:color="auto" w:frame="1"/>
        </w:rPr>
      </w:pPr>
    </w:p>
    <w:p w14:paraId="03D7B36C" w14:textId="1743F7A2" w:rsidR="00A8300B" w:rsidRDefault="00334243" w:rsidP="00B32D07">
      <w:pPr>
        <w:pStyle w:val="ListParagraph"/>
        <w:numPr>
          <w:ilvl w:val="0"/>
          <w:numId w:val="7"/>
        </w:numPr>
        <w:rPr>
          <w:rFonts w:eastAsiaTheme="minorHAnsi"/>
          <w:b/>
          <w:bdr w:val="none" w:sz="0" w:space="0" w:color="auto" w:frame="1"/>
        </w:rPr>
      </w:pPr>
      <w:r>
        <w:rPr>
          <w:rFonts w:eastAsiaTheme="minorHAnsi"/>
          <w:b/>
          <w:bdr w:val="none" w:sz="0" w:space="0" w:color="auto" w:frame="1"/>
        </w:rPr>
        <w:t>Teaching and Learning Services Collaborations</w:t>
      </w:r>
    </w:p>
    <w:p w14:paraId="504BEC33" w14:textId="77777777" w:rsidR="000654EC" w:rsidRPr="00B32D07" w:rsidRDefault="000654EC" w:rsidP="000654EC">
      <w:pPr>
        <w:pStyle w:val="ListParagraph"/>
        <w:rPr>
          <w:rFonts w:eastAsiaTheme="minorHAnsi"/>
          <w:b/>
          <w:bdr w:val="none" w:sz="0" w:space="0" w:color="auto" w:frame="1"/>
        </w:rPr>
      </w:pPr>
    </w:p>
    <w:p w14:paraId="2F760806" w14:textId="5BDF7911" w:rsidR="00334243" w:rsidRDefault="00334243" w:rsidP="004B50F9">
      <w:pPr>
        <w:rPr>
          <w:rFonts w:eastAsiaTheme="minorHAnsi"/>
          <w:bdr w:val="none" w:sz="0" w:space="0" w:color="auto" w:frame="1"/>
        </w:rPr>
      </w:pPr>
      <w:r>
        <w:rPr>
          <w:rFonts w:eastAsiaTheme="minorHAnsi"/>
          <w:bdr w:val="none" w:sz="0" w:space="0" w:color="auto" w:frame="1"/>
        </w:rPr>
        <w:t>TLS solicited my participation on a GOLD faculty panel.  I shared my experiences and advice with instructors enrolled in the Guided Online Learning Development workshop series.</w:t>
      </w:r>
      <w:bookmarkStart w:id="0" w:name="_GoBack"/>
      <w:bookmarkEnd w:id="0"/>
    </w:p>
    <w:p w14:paraId="7C70DDED" w14:textId="77777777" w:rsidR="00334243" w:rsidRDefault="00334243" w:rsidP="004B50F9">
      <w:pPr>
        <w:rPr>
          <w:rFonts w:eastAsiaTheme="minorHAnsi"/>
          <w:bdr w:val="none" w:sz="0" w:space="0" w:color="auto" w:frame="1"/>
        </w:rPr>
      </w:pPr>
    </w:p>
    <w:p w14:paraId="60A13A92" w14:textId="52E19C43" w:rsidR="00A8300B" w:rsidRPr="0037698E" w:rsidRDefault="00334243" w:rsidP="004B50F9">
      <w:pPr>
        <w:rPr>
          <w:rFonts w:eastAsiaTheme="minorHAnsi"/>
          <w:bdr w:val="none" w:sz="0" w:space="0" w:color="auto" w:frame="1"/>
        </w:rPr>
      </w:pPr>
      <w:r>
        <w:rPr>
          <w:rFonts w:eastAsiaTheme="minorHAnsi"/>
          <w:bdr w:val="none" w:sz="0" w:space="0" w:color="auto" w:frame="1"/>
        </w:rPr>
        <w:t>TLS</w:t>
      </w:r>
      <w:r w:rsidR="00A8300B" w:rsidRPr="0037698E">
        <w:rPr>
          <w:rFonts w:eastAsiaTheme="minorHAnsi"/>
          <w:bdr w:val="none" w:sz="0" w:space="0" w:color="auto" w:frame="1"/>
        </w:rPr>
        <w:t xml:space="preserve"> </w:t>
      </w:r>
      <w:r>
        <w:rPr>
          <w:rFonts w:eastAsiaTheme="minorHAnsi"/>
          <w:bdr w:val="none" w:sz="0" w:space="0" w:color="auto" w:frame="1"/>
        </w:rPr>
        <w:t xml:space="preserve">also </w:t>
      </w:r>
      <w:r w:rsidR="00A8300B" w:rsidRPr="0037698E">
        <w:rPr>
          <w:rFonts w:eastAsiaTheme="minorHAnsi"/>
          <w:bdr w:val="none" w:sz="0" w:space="0" w:color="auto" w:frame="1"/>
        </w:rPr>
        <w:t>solicited my participation in aiding individuals transitioning from industry to teaching.  In pursuit of Master’s degrees in Individualized Studi</w:t>
      </w:r>
      <w:r>
        <w:rPr>
          <w:rFonts w:eastAsiaTheme="minorHAnsi"/>
          <w:bdr w:val="none" w:sz="0" w:space="0" w:color="auto" w:frame="1"/>
        </w:rPr>
        <w:t>es, students worked with Rebecca Johnson</w:t>
      </w:r>
      <w:r w:rsidR="00A8300B" w:rsidRPr="0037698E">
        <w:rPr>
          <w:rFonts w:eastAsiaTheme="minorHAnsi"/>
          <w:bdr w:val="none" w:sz="0" w:space="0" w:color="auto" w:frame="1"/>
        </w:rPr>
        <w:t xml:space="preserve"> to earn credits in Instructional Design.  In </w:t>
      </w:r>
      <w:r w:rsidR="00E72947">
        <w:rPr>
          <w:rFonts w:eastAsiaTheme="minorHAnsi"/>
          <w:bdr w:val="none" w:sz="0" w:space="0" w:color="auto" w:frame="1"/>
        </w:rPr>
        <w:t>that context, my classroom</w:t>
      </w:r>
      <w:r w:rsidR="00A8300B" w:rsidRPr="0037698E">
        <w:rPr>
          <w:rFonts w:eastAsiaTheme="minorHAnsi"/>
          <w:bdr w:val="none" w:sz="0" w:space="0" w:color="auto" w:frame="1"/>
        </w:rPr>
        <w:t xml:space="preserve"> </w:t>
      </w:r>
      <w:r w:rsidR="00E72947">
        <w:rPr>
          <w:rFonts w:eastAsiaTheme="minorHAnsi"/>
          <w:bdr w:val="none" w:sz="0" w:space="0" w:color="auto" w:frame="1"/>
        </w:rPr>
        <w:t>was observed</w:t>
      </w:r>
      <w:r w:rsidR="00A8300B" w:rsidRPr="0037698E">
        <w:rPr>
          <w:rFonts w:eastAsiaTheme="minorHAnsi"/>
          <w:bdr w:val="none" w:sz="0" w:space="0" w:color="auto" w:frame="1"/>
        </w:rPr>
        <w:t xml:space="preserve">.  </w:t>
      </w:r>
      <w:r w:rsidR="00E72947">
        <w:rPr>
          <w:rFonts w:eastAsiaTheme="minorHAnsi"/>
          <w:bdr w:val="none" w:sz="0" w:space="0" w:color="auto" w:frame="1"/>
        </w:rPr>
        <w:t>I also prepared</w:t>
      </w:r>
      <w:r w:rsidR="0037698E" w:rsidRPr="0037698E">
        <w:rPr>
          <w:rFonts w:eastAsiaTheme="minorHAnsi"/>
          <w:bdr w:val="none" w:sz="0" w:space="0" w:color="auto" w:frame="1"/>
        </w:rPr>
        <w:t xml:space="preserve"> </w:t>
      </w:r>
      <w:r w:rsidR="00241C6A">
        <w:rPr>
          <w:rFonts w:eastAsiaTheme="minorHAnsi"/>
          <w:bdr w:val="none" w:sz="0" w:space="0" w:color="auto" w:frame="1"/>
        </w:rPr>
        <w:t xml:space="preserve">materials for </w:t>
      </w:r>
      <w:r w:rsidR="0037698E" w:rsidRPr="0037698E">
        <w:rPr>
          <w:rFonts w:eastAsiaTheme="minorHAnsi"/>
          <w:bdr w:val="none" w:sz="0" w:space="0" w:color="auto" w:frame="1"/>
        </w:rPr>
        <w:t>pre-observational and post-observational</w:t>
      </w:r>
      <w:r w:rsidR="00E72947">
        <w:rPr>
          <w:rFonts w:eastAsiaTheme="minorHAnsi"/>
          <w:bdr w:val="none" w:sz="0" w:space="0" w:color="auto" w:frame="1"/>
        </w:rPr>
        <w:t xml:space="preserve"> meetings</w:t>
      </w:r>
      <w:r w:rsidR="0037698E" w:rsidRPr="0037698E">
        <w:rPr>
          <w:rFonts w:eastAsiaTheme="minorHAnsi"/>
          <w:bdr w:val="none" w:sz="0" w:space="0" w:color="auto" w:frame="1"/>
        </w:rPr>
        <w:t>.</w:t>
      </w:r>
    </w:p>
    <w:p w14:paraId="110AA1E4" w14:textId="710ED228" w:rsidR="00A8300B" w:rsidRDefault="00A8300B" w:rsidP="004B50F9">
      <w:pPr>
        <w:rPr>
          <w:rFonts w:eastAsiaTheme="minorHAnsi"/>
          <w:b/>
          <w:bdr w:val="none" w:sz="0" w:space="0" w:color="auto" w:frame="1"/>
        </w:rPr>
      </w:pPr>
      <w:r>
        <w:rPr>
          <w:rFonts w:eastAsiaTheme="minorHAnsi"/>
          <w:b/>
          <w:bdr w:val="none" w:sz="0" w:space="0" w:color="auto" w:frame="1"/>
        </w:rPr>
        <w:t xml:space="preserve">   </w:t>
      </w:r>
    </w:p>
    <w:p w14:paraId="5BADDAE4" w14:textId="04E160D0" w:rsidR="009E7DFC" w:rsidRPr="00B32D07" w:rsidRDefault="00E2765A" w:rsidP="00B32D07">
      <w:pPr>
        <w:pStyle w:val="ListParagraph"/>
        <w:numPr>
          <w:ilvl w:val="0"/>
          <w:numId w:val="7"/>
        </w:numPr>
        <w:rPr>
          <w:rFonts w:eastAsiaTheme="minorHAnsi"/>
          <w:b/>
          <w:bdr w:val="none" w:sz="0" w:space="0" w:color="auto" w:frame="1"/>
        </w:rPr>
      </w:pPr>
      <w:r w:rsidRPr="00B32D07">
        <w:rPr>
          <w:rFonts w:eastAsiaTheme="minorHAnsi"/>
          <w:b/>
          <w:bdr w:val="none" w:sz="0" w:space="0" w:color="auto" w:frame="1"/>
        </w:rPr>
        <w:t>Co-</w:t>
      </w:r>
      <w:r w:rsidR="0032731C">
        <w:rPr>
          <w:rFonts w:eastAsiaTheme="minorHAnsi"/>
          <w:b/>
          <w:bdr w:val="none" w:sz="0" w:space="0" w:color="auto" w:frame="1"/>
        </w:rPr>
        <w:t>d</w:t>
      </w:r>
      <w:r w:rsidR="007C0048" w:rsidRPr="00B32D07">
        <w:rPr>
          <w:rFonts w:eastAsiaTheme="minorHAnsi"/>
          <w:b/>
          <w:bdr w:val="none" w:sz="0" w:space="0" w:color="auto" w:frame="1"/>
        </w:rPr>
        <w:t>irector</w:t>
      </w:r>
      <w:r w:rsidR="009E7DFC" w:rsidRPr="00B32D07">
        <w:rPr>
          <w:rFonts w:eastAsiaTheme="minorHAnsi"/>
          <w:b/>
          <w:bdr w:val="none" w:sz="0" w:space="0" w:color="auto" w:frame="1"/>
        </w:rPr>
        <w:t xml:space="preserve"> of RIT</w:t>
      </w:r>
      <w:r w:rsidR="009E7DFC" w:rsidRPr="00B32D07">
        <w:rPr>
          <w:rFonts w:eastAsiaTheme="minorHAnsi"/>
          <w:b/>
          <w:bdr w:val="none" w:sz="0" w:space="0" w:color="auto" w:frame="1"/>
        </w:rPr>
        <w:t>’</w:t>
      </w:r>
      <w:r w:rsidR="009E7DFC" w:rsidRPr="00B32D07">
        <w:rPr>
          <w:rFonts w:eastAsiaTheme="minorHAnsi"/>
          <w:b/>
          <w:bdr w:val="none" w:sz="0" w:space="0" w:color="auto" w:frame="1"/>
        </w:rPr>
        <w:t xml:space="preserve">s </w:t>
      </w:r>
      <w:r w:rsidR="003E62FB" w:rsidRPr="00B32D07">
        <w:rPr>
          <w:rFonts w:eastAsiaTheme="minorHAnsi"/>
          <w:b/>
          <w:bdr w:val="none" w:sz="0" w:space="0" w:color="auto" w:frame="1"/>
        </w:rPr>
        <w:t>9</w:t>
      </w:r>
      <w:r w:rsidR="009E7DFC" w:rsidRPr="00B32D07">
        <w:rPr>
          <w:rFonts w:eastAsiaTheme="minorHAnsi"/>
          <w:b/>
          <w:bdr w:val="none" w:sz="0" w:space="0" w:color="auto" w:frame="1"/>
          <w:vertAlign w:val="superscript"/>
        </w:rPr>
        <w:t>th</w:t>
      </w:r>
      <w:r w:rsidR="009E7DFC" w:rsidRPr="00B32D07">
        <w:rPr>
          <w:rFonts w:eastAsiaTheme="minorHAnsi"/>
          <w:b/>
          <w:bdr w:val="none" w:sz="0" w:space="0" w:color="auto" w:frame="1"/>
        </w:rPr>
        <w:t xml:space="preserve"> Annual Undergraduate Philosophy Conference:</w:t>
      </w:r>
    </w:p>
    <w:p w14:paraId="3408EBA7" w14:textId="77777777" w:rsidR="009E7DFC" w:rsidRDefault="009E7DFC" w:rsidP="004B50F9">
      <w:pPr>
        <w:rPr>
          <w:rFonts w:eastAsiaTheme="minorHAnsi"/>
          <w:b/>
          <w:bdr w:val="none" w:sz="0" w:space="0" w:color="auto" w:frame="1"/>
        </w:rPr>
      </w:pPr>
    </w:p>
    <w:p w14:paraId="069530C1" w14:textId="00922052" w:rsidR="004B50F9" w:rsidRDefault="00591034" w:rsidP="004B50F9">
      <w:pPr>
        <w:rPr>
          <w:rFonts w:eastAsiaTheme="minorHAnsi"/>
          <w:bdr w:val="none" w:sz="0" w:space="0" w:color="auto" w:frame="1"/>
        </w:rPr>
      </w:pPr>
      <w:r>
        <w:rPr>
          <w:rFonts w:eastAsiaTheme="minorHAnsi"/>
          <w:bdr w:val="none" w:sz="0" w:space="0" w:color="auto" w:frame="1"/>
        </w:rPr>
        <w:t xml:space="preserve">Tasks handled </w:t>
      </w:r>
      <w:r w:rsidR="004B50F9">
        <w:rPr>
          <w:rFonts w:eastAsiaTheme="minorHAnsi"/>
          <w:bdr w:val="none" w:sz="0" w:space="0" w:color="auto" w:frame="1"/>
        </w:rPr>
        <w:t>include</w:t>
      </w:r>
      <w:r w:rsidR="003E62FB">
        <w:rPr>
          <w:rFonts w:eastAsiaTheme="minorHAnsi"/>
          <w:bdr w:val="none" w:sz="0" w:space="0" w:color="auto" w:frame="1"/>
        </w:rPr>
        <w:t xml:space="preserve"> </w:t>
      </w:r>
      <w:r w:rsidR="005A4DDB">
        <w:rPr>
          <w:rFonts w:eastAsiaTheme="minorHAnsi"/>
          <w:bdr w:val="none" w:sz="0" w:space="0" w:color="auto" w:frame="1"/>
        </w:rPr>
        <w:t xml:space="preserve">collecting, organizing and </w:t>
      </w:r>
      <w:r>
        <w:rPr>
          <w:rFonts w:eastAsiaTheme="minorHAnsi"/>
          <w:bdr w:val="none" w:sz="0" w:space="0" w:color="auto" w:frame="1"/>
        </w:rPr>
        <w:t>distributing papers</w:t>
      </w:r>
      <w:r w:rsidR="003A7EF0">
        <w:rPr>
          <w:rFonts w:eastAsiaTheme="minorHAnsi"/>
          <w:bdr w:val="none" w:sz="0" w:space="0" w:color="auto" w:frame="1"/>
        </w:rPr>
        <w:t xml:space="preserve"> to faculty and student readers;</w:t>
      </w:r>
      <w:r>
        <w:rPr>
          <w:rFonts w:eastAsiaTheme="minorHAnsi"/>
          <w:bdr w:val="none" w:sz="0" w:space="0" w:color="auto" w:frame="1"/>
        </w:rPr>
        <w:t xml:space="preserve"> reading </w:t>
      </w:r>
      <w:r w:rsidR="003E62FB">
        <w:rPr>
          <w:rFonts w:eastAsiaTheme="minorHAnsi"/>
          <w:bdr w:val="none" w:sz="0" w:space="0" w:color="auto" w:frame="1"/>
        </w:rPr>
        <w:t>all</w:t>
      </w:r>
      <w:r>
        <w:rPr>
          <w:rFonts w:eastAsiaTheme="minorHAnsi"/>
          <w:bdr w:val="none" w:sz="0" w:space="0" w:color="auto" w:frame="1"/>
        </w:rPr>
        <w:t xml:space="preserve"> submissions</w:t>
      </w:r>
      <w:r w:rsidR="003A7EF0">
        <w:rPr>
          <w:rFonts w:eastAsiaTheme="minorHAnsi"/>
          <w:bdr w:val="none" w:sz="0" w:space="0" w:color="auto" w:frame="1"/>
        </w:rPr>
        <w:t>;</w:t>
      </w:r>
      <w:r>
        <w:rPr>
          <w:rFonts w:eastAsiaTheme="minorHAnsi"/>
          <w:bdr w:val="none" w:sz="0" w:space="0" w:color="auto" w:frame="1"/>
        </w:rPr>
        <w:t xml:space="preserve"> leading a meeting in which final decisions were made with respect to acc</w:t>
      </w:r>
      <w:r w:rsidR="003A7EF0">
        <w:rPr>
          <w:rFonts w:eastAsiaTheme="minorHAnsi"/>
          <w:bdr w:val="none" w:sz="0" w:space="0" w:color="auto" w:frame="1"/>
        </w:rPr>
        <w:t>epted presenters and alternates;</w:t>
      </w:r>
      <w:r>
        <w:rPr>
          <w:rFonts w:eastAsiaTheme="minorHAnsi"/>
          <w:bdr w:val="none" w:sz="0" w:space="0" w:color="auto" w:frame="1"/>
        </w:rPr>
        <w:t xml:space="preserve"> making catering arrangements with Crossroads for </w:t>
      </w:r>
      <w:r>
        <w:rPr>
          <w:rFonts w:eastAsiaTheme="minorHAnsi"/>
          <w:bdr w:val="none" w:sz="0" w:space="0" w:color="auto" w:frame="1"/>
        </w:rPr>
        <w:lastRenderedPageBreak/>
        <w:t>morning food and</w:t>
      </w:r>
      <w:r w:rsidR="003A7EF0">
        <w:rPr>
          <w:rFonts w:eastAsiaTheme="minorHAnsi"/>
          <w:bdr w:val="none" w:sz="0" w:space="0" w:color="auto" w:frame="1"/>
        </w:rPr>
        <w:t xml:space="preserve"> beverage and Wegmans for lunch;</w:t>
      </w:r>
      <w:r>
        <w:rPr>
          <w:rFonts w:eastAsiaTheme="minorHAnsi"/>
          <w:bdr w:val="none" w:sz="0" w:space="0" w:color="auto" w:frame="1"/>
        </w:rPr>
        <w:t xml:space="preserve"> </w:t>
      </w:r>
      <w:r w:rsidR="005A4DDB">
        <w:rPr>
          <w:rFonts w:eastAsiaTheme="minorHAnsi"/>
          <w:bdr w:val="none" w:sz="0" w:space="0" w:color="auto" w:frame="1"/>
        </w:rPr>
        <w:t xml:space="preserve">making dinner arrangements </w:t>
      </w:r>
      <w:r w:rsidR="003E62FB">
        <w:rPr>
          <w:rFonts w:eastAsiaTheme="minorHAnsi"/>
          <w:bdr w:val="none" w:sz="0" w:space="0" w:color="auto" w:frame="1"/>
        </w:rPr>
        <w:t>at</w:t>
      </w:r>
      <w:r w:rsidR="003A7EF0">
        <w:rPr>
          <w:rFonts w:eastAsiaTheme="minorHAnsi"/>
          <w:bdr w:val="none" w:sz="0" w:space="0" w:color="auto" w:frame="1"/>
        </w:rPr>
        <w:t xml:space="preserve"> Lovin’ Cup;</w:t>
      </w:r>
      <w:r w:rsidR="005A4DDB">
        <w:rPr>
          <w:rFonts w:eastAsiaTheme="minorHAnsi"/>
          <w:bdr w:val="none" w:sz="0" w:space="0" w:color="auto" w:frame="1"/>
        </w:rPr>
        <w:t xml:space="preserve"> </w:t>
      </w:r>
      <w:r w:rsidR="003A7EF0">
        <w:rPr>
          <w:rFonts w:eastAsiaTheme="minorHAnsi"/>
          <w:bdr w:val="none" w:sz="0" w:space="0" w:color="auto" w:frame="1"/>
        </w:rPr>
        <w:t xml:space="preserve">and </w:t>
      </w:r>
      <w:r>
        <w:rPr>
          <w:rFonts w:eastAsiaTheme="minorHAnsi"/>
          <w:bdr w:val="none" w:sz="0" w:space="0" w:color="auto" w:frame="1"/>
        </w:rPr>
        <w:t xml:space="preserve">writing a post-event </w:t>
      </w:r>
      <w:r w:rsidR="005A4DDB">
        <w:rPr>
          <w:rFonts w:eastAsiaTheme="minorHAnsi"/>
          <w:bdr w:val="none" w:sz="0" w:space="0" w:color="auto" w:frame="1"/>
        </w:rPr>
        <w:t>summary to aid in the release of grant money from</w:t>
      </w:r>
      <w:r>
        <w:rPr>
          <w:rFonts w:eastAsiaTheme="minorHAnsi"/>
          <w:bdr w:val="none" w:sz="0" w:space="0" w:color="auto" w:frame="1"/>
        </w:rPr>
        <w:t xml:space="preserve"> </w:t>
      </w:r>
      <w:r w:rsidR="005A4DDB">
        <w:rPr>
          <w:rFonts w:eastAsiaTheme="minorHAnsi"/>
          <w:bdr w:val="none" w:sz="0" w:space="0" w:color="auto" w:frame="1"/>
        </w:rPr>
        <w:t>Student Affairs.</w:t>
      </w:r>
    </w:p>
    <w:p w14:paraId="4FC49836" w14:textId="44103405" w:rsidR="007C0048" w:rsidRDefault="007C0048" w:rsidP="004B50F9">
      <w:pPr>
        <w:rPr>
          <w:rFonts w:eastAsiaTheme="minorHAnsi"/>
          <w:bdr w:val="none" w:sz="0" w:space="0" w:color="auto" w:frame="1"/>
        </w:rPr>
      </w:pPr>
    </w:p>
    <w:p w14:paraId="3CA88CF1" w14:textId="5CD0D510" w:rsidR="007C0048" w:rsidRPr="00B32D07" w:rsidRDefault="00E2765A" w:rsidP="00B32D07">
      <w:pPr>
        <w:pStyle w:val="ListParagraph"/>
        <w:numPr>
          <w:ilvl w:val="0"/>
          <w:numId w:val="7"/>
        </w:numPr>
        <w:rPr>
          <w:rFonts w:eastAsiaTheme="minorHAnsi"/>
          <w:b/>
          <w:bdr w:val="none" w:sz="0" w:space="0" w:color="auto" w:frame="1"/>
        </w:rPr>
      </w:pPr>
      <w:r w:rsidRPr="00B32D07">
        <w:rPr>
          <w:rFonts w:eastAsiaTheme="minorHAnsi"/>
          <w:b/>
          <w:bdr w:val="none" w:sz="0" w:space="0" w:color="auto" w:frame="1"/>
        </w:rPr>
        <w:t>D</w:t>
      </w:r>
      <w:r w:rsidR="007C0048" w:rsidRPr="00B32D07">
        <w:rPr>
          <w:rFonts w:eastAsiaTheme="minorHAnsi"/>
          <w:b/>
          <w:bdr w:val="none" w:sz="0" w:space="0" w:color="auto" w:frame="1"/>
        </w:rPr>
        <w:t>irector of RIT</w:t>
      </w:r>
      <w:r w:rsidR="007C0048" w:rsidRPr="00B32D07">
        <w:rPr>
          <w:rFonts w:eastAsiaTheme="minorHAnsi"/>
          <w:b/>
          <w:bdr w:val="none" w:sz="0" w:space="0" w:color="auto" w:frame="1"/>
        </w:rPr>
        <w:t>’</w:t>
      </w:r>
      <w:r w:rsidR="007C0048" w:rsidRPr="00B32D07">
        <w:rPr>
          <w:rFonts w:eastAsiaTheme="minorHAnsi"/>
          <w:b/>
          <w:bdr w:val="none" w:sz="0" w:space="0" w:color="auto" w:frame="1"/>
        </w:rPr>
        <w:t xml:space="preserve">s </w:t>
      </w:r>
      <w:r w:rsidR="003E62FB" w:rsidRPr="00B32D07">
        <w:rPr>
          <w:rFonts w:eastAsiaTheme="minorHAnsi"/>
          <w:b/>
          <w:bdr w:val="none" w:sz="0" w:space="0" w:color="auto" w:frame="1"/>
        </w:rPr>
        <w:t>10</w:t>
      </w:r>
      <w:r w:rsidR="007C0048" w:rsidRPr="00B32D07">
        <w:rPr>
          <w:rFonts w:eastAsiaTheme="minorHAnsi"/>
          <w:b/>
          <w:bdr w:val="none" w:sz="0" w:space="0" w:color="auto" w:frame="1"/>
          <w:vertAlign w:val="superscript"/>
        </w:rPr>
        <w:t>th</w:t>
      </w:r>
      <w:r w:rsidR="007C0048" w:rsidRPr="00B32D07">
        <w:rPr>
          <w:rFonts w:eastAsiaTheme="minorHAnsi"/>
          <w:b/>
          <w:bdr w:val="none" w:sz="0" w:space="0" w:color="auto" w:frame="1"/>
        </w:rPr>
        <w:t xml:space="preserve"> Annual Undergraduate Philosophy Conference:</w:t>
      </w:r>
    </w:p>
    <w:p w14:paraId="79489FE4" w14:textId="722AE868" w:rsidR="007C0048" w:rsidRDefault="007C0048" w:rsidP="004B50F9">
      <w:pPr>
        <w:rPr>
          <w:rFonts w:eastAsiaTheme="minorHAnsi"/>
          <w:bdr w:val="none" w:sz="0" w:space="0" w:color="auto" w:frame="1"/>
        </w:rPr>
      </w:pPr>
    </w:p>
    <w:p w14:paraId="7322E446" w14:textId="212127C1" w:rsidR="007C0048" w:rsidRDefault="007C0048" w:rsidP="004B50F9">
      <w:pPr>
        <w:rPr>
          <w:rFonts w:eastAsiaTheme="minorHAnsi"/>
          <w:bdr w:val="none" w:sz="0" w:space="0" w:color="auto" w:frame="1"/>
        </w:rPr>
      </w:pPr>
      <w:r>
        <w:rPr>
          <w:rFonts w:eastAsiaTheme="minorHAnsi"/>
          <w:bdr w:val="none" w:sz="0" w:space="0" w:color="auto" w:frame="1"/>
        </w:rPr>
        <w:t xml:space="preserve">Tasks handled include: reserving event space, writing grant proposal for additional funding from the Office of Student Affairs, requesting and organizing keynote speaker recommendations from the department, designing and distributing call for papers, </w:t>
      </w:r>
      <w:r w:rsidR="000654EC">
        <w:rPr>
          <w:rFonts w:eastAsiaTheme="minorHAnsi"/>
          <w:bdr w:val="none" w:sz="0" w:space="0" w:color="auto" w:frame="1"/>
        </w:rPr>
        <w:t>communicating with several</w:t>
      </w:r>
      <w:r w:rsidR="006D1279">
        <w:rPr>
          <w:rFonts w:eastAsiaTheme="minorHAnsi"/>
          <w:bdr w:val="none" w:sz="0" w:space="0" w:color="auto" w:frame="1"/>
        </w:rPr>
        <w:t xml:space="preserve"> candidates for keynote speaker.</w:t>
      </w:r>
    </w:p>
    <w:p w14:paraId="569D8E7A" w14:textId="756FBA67" w:rsidR="007C0048" w:rsidRDefault="007C0048" w:rsidP="004B50F9">
      <w:pPr>
        <w:rPr>
          <w:rFonts w:eastAsiaTheme="minorHAnsi"/>
          <w:bdr w:val="none" w:sz="0" w:space="0" w:color="auto" w:frame="1"/>
        </w:rPr>
      </w:pPr>
    </w:p>
    <w:p w14:paraId="5A4F0AAF" w14:textId="65BF5975" w:rsidR="007C0048" w:rsidRPr="00B32D07" w:rsidRDefault="007C0048" w:rsidP="00B32D07">
      <w:pPr>
        <w:pStyle w:val="ListParagraph"/>
        <w:numPr>
          <w:ilvl w:val="0"/>
          <w:numId w:val="7"/>
        </w:numPr>
        <w:rPr>
          <w:rFonts w:eastAsiaTheme="minorHAnsi"/>
          <w:b/>
          <w:bdr w:val="none" w:sz="0" w:space="0" w:color="auto" w:frame="1"/>
        </w:rPr>
      </w:pPr>
      <w:r w:rsidRPr="00B32D07">
        <w:rPr>
          <w:rFonts w:eastAsiaTheme="minorHAnsi"/>
          <w:b/>
          <w:bdr w:val="none" w:sz="0" w:space="0" w:color="auto" w:frame="1"/>
        </w:rPr>
        <w:t>Co-organizer for Department</w:t>
      </w:r>
      <w:r w:rsidR="003A7EF0" w:rsidRPr="00B32D07">
        <w:rPr>
          <w:rFonts w:eastAsiaTheme="minorHAnsi"/>
          <w:b/>
          <w:bdr w:val="none" w:sz="0" w:space="0" w:color="auto" w:frame="1"/>
        </w:rPr>
        <w:t xml:space="preserve"> of Philosophy</w:t>
      </w:r>
      <w:r w:rsidRPr="00B32D07">
        <w:rPr>
          <w:rFonts w:eastAsiaTheme="minorHAnsi"/>
          <w:b/>
          <w:bdr w:val="none" w:sz="0" w:space="0" w:color="auto" w:frame="1"/>
        </w:rPr>
        <w:t xml:space="preserve"> </w:t>
      </w:r>
      <w:r w:rsidR="003E62FB" w:rsidRPr="00B32D07">
        <w:rPr>
          <w:rFonts w:eastAsiaTheme="minorHAnsi"/>
          <w:b/>
          <w:bdr w:val="none" w:sz="0" w:space="0" w:color="auto" w:frame="1"/>
        </w:rPr>
        <w:t>Spring</w:t>
      </w:r>
      <w:r w:rsidRPr="00B32D07">
        <w:rPr>
          <w:rFonts w:eastAsiaTheme="minorHAnsi"/>
          <w:b/>
          <w:bdr w:val="none" w:sz="0" w:space="0" w:color="auto" w:frame="1"/>
        </w:rPr>
        <w:t xml:space="preserve"> Social:</w:t>
      </w:r>
    </w:p>
    <w:p w14:paraId="0B56324C" w14:textId="04D45039" w:rsidR="007C0048" w:rsidRDefault="007C0048" w:rsidP="004B50F9">
      <w:pPr>
        <w:rPr>
          <w:rFonts w:eastAsiaTheme="minorHAnsi"/>
          <w:bdr w:val="none" w:sz="0" w:space="0" w:color="auto" w:frame="1"/>
        </w:rPr>
      </w:pPr>
    </w:p>
    <w:p w14:paraId="6016608A" w14:textId="275234B5" w:rsidR="007C0048" w:rsidRDefault="008F3F17" w:rsidP="004B50F9">
      <w:pPr>
        <w:rPr>
          <w:rFonts w:eastAsiaTheme="minorHAnsi"/>
          <w:bdr w:val="none" w:sz="0" w:space="0" w:color="auto" w:frame="1"/>
        </w:rPr>
      </w:pPr>
      <w:r>
        <w:rPr>
          <w:rFonts w:eastAsiaTheme="minorHAnsi"/>
          <w:bdr w:val="none" w:sz="0" w:space="0" w:color="auto" w:frame="1"/>
        </w:rPr>
        <w:t>Tasks handled include: reserving event space</w:t>
      </w:r>
      <w:r w:rsidR="003A5C1F">
        <w:rPr>
          <w:rFonts w:eastAsiaTheme="minorHAnsi"/>
          <w:bdr w:val="none" w:sz="0" w:space="0" w:color="auto" w:frame="1"/>
        </w:rPr>
        <w:t xml:space="preserve">, </w:t>
      </w:r>
      <w:r w:rsidR="003E62FB">
        <w:rPr>
          <w:rFonts w:eastAsiaTheme="minorHAnsi"/>
          <w:bdr w:val="none" w:sz="0" w:space="0" w:color="auto" w:frame="1"/>
        </w:rPr>
        <w:t xml:space="preserve">assisting with coordinating theme (drawing philosophers and philosophical ideas), </w:t>
      </w:r>
      <w:r w:rsidR="003A5C1F">
        <w:rPr>
          <w:rFonts w:eastAsiaTheme="minorHAnsi"/>
          <w:bdr w:val="none" w:sz="0" w:space="0" w:color="auto" w:frame="1"/>
        </w:rPr>
        <w:t>arranging</w:t>
      </w:r>
      <w:r>
        <w:rPr>
          <w:rFonts w:eastAsiaTheme="minorHAnsi"/>
          <w:bdr w:val="none" w:sz="0" w:space="0" w:color="auto" w:frame="1"/>
        </w:rPr>
        <w:t xml:space="preserve"> for the provision of beverages</w:t>
      </w:r>
      <w:r w:rsidR="003E62FB">
        <w:rPr>
          <w:rFonts w:eastAsiaTheme="minorHAnsi"/>
          <w:bdr w:val="none" w:sz="0" w:space="0" w:color="auto" w:frame="1"/>
        </w:rPr>
        <w:t xml:space="preserve"> and</w:t>
      </w:r>
      <w:r>
        <w:rPr>
          <w:rFonts w:eastAsiaTheme="minorHAnsi"/>
          <w:bdr w:val="none" w:sz="0" w:space="0" w:color="auto" w:frame="1"/>
        </w:rPr>
        <w:t xml:space="preserve"> cups</w:t>
      </w:r>
      <w:r w:rsidR="00D260F8">
        <w:rPr>
          <w:rFonts w:eastAsiaTheme="minorHAnsi"/>
          <w:bdr w:val="none" w:sz="0" w:space="0" w:color="auto" w:frame="1"/>
        </w:rPr>
        <w:t>.</w:t>
      </w:r>
    </w:p>
    <w:p w14:paraId="7D613C93" w14:textId="77777777" w:rsidR="009E7DFC" w:rsidRDefault="009E7DFC" w:rsidP="004B50F9">
      <w:pPr>
        <w:rPr>
          <w:rFonts w:eastAsiaTheme="minorHAnsi"/>
          <w:b/>
          <w:bdr w:val="none" w:sz="0" w:space="0" w:color="auto" w:frame="1"/>
        </w:rPr>
      </w:pPr>
    </w:p>
    <w:p w14:paraId="2F0227EE" w14:textId="2081A4D2" w:rsidR="00960288" w:rsidRDefault="00486B7F" w:rsidP="00B32D07">
      <w:pPr>
        <w:pStyle w:val="ListParagraph"/>
        <w:numPr>
          <w:ilvl w:val="0"/>
          <w:numId w:val="7"/>
        </w:numPr>
        <w:rPr>
          <w:rFonts w:eastAsiaTheme="minorHAnsi"/>
          <w:b/>
          <w:bdr w:val="none" w:sz="0" w:space="0" w:color="auto" w:frame="1"/>
        </w:rPr>
      </w:pPr>
      <w:r>
        <w:rPr>
          <w:rFonts w:eastAsiaTheme="minorHAnsi"/>
          <w:b/>
          <w:bdr w:val="none" w:sz="0" w:space="0" w:color="auto" w:frame="1"/>
        </w:rPr>
        <w:t>Gen Ed Assessment</w:t>
      </w:r>
    </w:p>
    <w:p w14:paraId="09A30C6E" w14:textId="5248172F" w:rsidR="00960288" w:rsidRDefault="00960288" w:rsidP="00960288">
      <w:pPr>
        <w:rPr>
          <w:rFonts w:eastAsiaTheme="minorHAnsi"/>
          <w:b/>
          <w:bdr w:val="none" w:sz="0" w:space="0" w:color="auto" w:frame="1"/>
        </w:rPr>
      </w:pPr>
    </w:p>
    <w:p w14:paraId="32AE52CC" w14:textId="77EFD569" w:rsidR="00960288" w:rsidRPr="00960288" w:rsidRDefault="00960288" w:rsidP="00960288">
      <w:pPr>
        <w:rPr>
          <w:rFonts w:ascii="&amp;quot" w:hAnsi="&amp;quot" w:hint="eastAsia"/>
          <w:bCs/>
          <w:iCs/>
          <w:color w:val="212121"/>
        </w:rPr>
      </w:pPr>
      <w:r w:rsidRPr="00960288">
        <w:rPr>
          <w:rFonts w:eastAsiaTheme="minorHAnsi"/>
          <w:bdr w:val="none" w:sz="0" w:space="0" w:color="auto" w:frame="1"/>
        </w:rPr>
        <w:t>My Introduction to Moral Issues</w:t>
      </w:r>
      <w:r>
        <w:rPr>
          <w:rFonts w:eastAsiaTheme="minorHAnsi"/>
          <w:b/>
          <w:bdr w:val="none" w:sz="0" w:space="0" w:color="auto" w:frame="1"/>
        </w:rPr>
        <w:t xml:space="preserve"> </w:t>
      </w:r>
      <w:r>
        <w:rPr>
          <w:color w:val="212121"/>
        </w:rPr>
        <w:t>was selected for the Fall 2018 assessment of RIT’s General Education Social Perspective Student Learning Outcome:</w:t>
      </w:r>
      <w:r>
        <w:rPr>
          <w:rFonts w:ascii="&amp;quot" w:hAnsi="&amp;quot"/>
          <w:i/>
          <w:iCs/>
          <w:color w:val="212121"/>
        </w:rPr>
        <w:t xml:space="preserve"> Analyze similarities and differences in human social experiences and evaluate the consequences</w:t>
      </w:r>
      <w:r>
        <w:rPr>
          <w:rFonts w:ascii="&amp;quot" w:hAnsi="&amp;quot"/>
          <w:b/>
          <w:bCs/>
          <w:i/>
          <w:iCs/>
          <w:color w:val="212121"/>
        </w:rPr>
        <w:t xml:space="preserve">.  </w:t>
      </w:r>
      <w:r w:rsidRPr="00960288">
        <w:rPr>
          <w:rFonts w:ascii="&amp;quot" w:hAnsi="&amp;quot"/>
          <w:bCs/>
          <w:iCs/>
          <w:color w:val="212121"/>
        </w:rPr>
        <w:t xml:space="preserve">Not only did I collect </w:t>
      </w:r>
      <w:r>
        <w:rPr>
          <w:rFonts w:ascii="&amp;quot" w:hAnsi="&amp;quot"/>
          <w:bCs/>
          <w:iCs/>
          <w:color w:val="212121"/>
        </w:rPr>
        <w:t>and submit data as requested, b</w:t>
      </w:r>
      <w:r w:rsidRPr="00960288">
        <w:rPr>
          <w:rFonts w:ascii="&amp;quot" w:hAnsi="&amp;quot"/>
          <w:bCs/>
          <w:iCs/>
          <w:color w:val="212121"/>
        </w:rPr>
        <w:t xml:space="preserve">ut I also worked with Leah Bradley to </w:t>
      </w:r>
      <w:r w:rsidR="00486B7F">
        <w:rPr>
          <w:rFonts w:ascii="&amp;quot" w:hAnsi="&amp;quot"/>
          <w:bCs/>
          <w:iCs/>
          <w:color w:val="212121"/>
        </w:rPr>
        <w:t>fine tune my</w:t>
      </w:r>
      <w:r w:rsidRPr="00960288">
        <w:rPr>
          <w:rFonts w:ascii="&amp;quot" w:hAnsi="&amp;quot"/>
          <w:bCs/>
          <w:iCs/>
          <w:color w:val="212121"/>
        </w:rPr>
        <w:t xml:space="preserve"> as</w:t>
      </w:r>
      <w:r w:rsidR="00486B7F">
        <w:rPr>
          <w:rFonts w:ascii="&amp;quot" w:hAnsi="&amp;quot"/>
          <w:bCs/>
          <w:iCs/>
          <w:color w:val="212121"/>
        </w:rPr>
        <w:t>signment for inclusion in RIT’s General Education A</w:t>
      </w:r>
      <w:r w:rsidR="006D1279">
        <w:rPr>
          <w:rFonts w:ascii="&amp;quot" w:hAnsi="&amp;quot"/>
          <w:bCs/>
          <w:iCs/>
          <w:color w:val="212121"/>
        </w:rPr>
        <w:t>ssignment Library.</w:t>
      </w:r>
    </w:p>
    <w:p w14:paraId="45D44AF1" w14:textId="77777777" w:rsidR="00960288" w:rsidRPr="00960288" w:rsidRDefault="00960288" w:rsidP="00960288">
      <w:pPr>
        <w:rPr>
          <w:rFonts w:eastAsiaTheme="minorHAnsi"/>
          <w:b/>
          <w:bdr w:val="none" w:sz="0" w:space="0" w:color="auto" w:frame="1"/>
        </w:rPr>
      </w:pPr>
    </w:p>
    <w:p w14:paraId="4DDA9BDA" w14:textId="3919D4B6" w:rsidR="00CA26D6" w:rsidRPr="00B32D07" w:rsidRDefault="003E62FB" w:rsidP="00B32D07">
      <w:pPr>
        <w:pStyle w:val="ListParagraph"/>
        <w:numPr>
          <w:ilvl w:val="0"/>
          <w:numId w:val="7"/>
        </w:numPr>
        <w:rPr>
          <w:rFonts w:eastAsiaTheme="minorHAnsi"/>
          <w:b/>
          <w:bdr w:val="none" w:sz="0" w:space="0" w:color="auto" w:frame="1"/>
        </w:rPr>
      </w:pPr>
      <w:r w:rsidRPr="00B32D07">
        <w:rPr>
          <w:rFonts w:eastAsiaTheme="minorHAnsi"/>
          <w:b/>
          <w:bdr w:val="none" w:sz="0" w:space="0" w:color="auto" w:frame="1"/>
        </w:rPr>
        <w:t>Teaching Circle Facilitator</w:t>
      </w:r>
      <w:r w:rsidR="00CA26D6" w:rsidRPr="00B32D07">
        <w:rPr>
          <w:rFonts w:eastAsiaTheme="minorHAnsi"/>
          <w:b/>
          <w:bdr w:val="none" w:sz="0" w:space="0" w:color="auto" w:frame="1"/>
        </w:rPr>
        <w:t>:</w:t>
      </w:r>
    </w:p>
    <w:p w14:paraId="122B59E2" w14:textId="334052E9" w:rsidR="003E62FB" w:rsidRDefault="003E62FB" w:rsidP="004B50F9">
      <w:pPr>
        <w:rPr>
          <w:rFonts w:eastAsiaTheme="minorHAnsi"/>
          <w:b/>
          <w:bdr w:val="none" w:sz="0" w:space="0" w:color="auto" w:frame="1"/>
        </w:rPr>
      </w:pPr>
    </w:p>
    <w:p w14:paraId="7DC21BC4" w14:textId="76E395D3" w:rsidR="00FC4AB1" w:rsidRDefault="003E62FB" w:rsidP="004B50F9">
      <w:pPr>
        <w:rPr>
          <w:rFonts w:eastAsiaTheme="minorHAnsi"/>
          <w:bdr w:val="none" w:sz="0" w:space="0" w:color="auto" w:frame="1"/>
        </w:rPr>
      </w:pPr>
      <w:r w:rsidRPr="00D553B1">
        <w:rPr>
          <w:rFonts w:eastAsiaTheme="minorHAnsi"/>
          <w:bdr w:val="none" w:sz="0" w:space="0" w:color="auto" w:frame="1"/>
        </w:rPr>
        <w:t xml:space="preserve">Tasks include: drafting and submitting a teaching circle proposal, working with Michael Starenko (TLS) to refine circle description and recruit </w:t>
      </w:r>
      <w:r w:rsidR="00D553B1" w:rsidRPr="00D553B1">
        <w:rPr>
          <w:rFonts w:eastAsiaTheme="minorHAnsi"/>
          <w:bdr w:val="none" w:sz="0" w:space="0" w:color="auto" w:frame="1"/>
        </w:rPr>
        <w:t>6 other faculty, presenting and/o</w:t>
      </w:r>
      <w:r w:rsidR="0032731C">
        <w:rPr>
          <w:rFonts w:eastAsiaTheme="minorHAnsi"/>
          <w:bdr w:val="none" w:sz="0" w:space="0" w:color="auto" w:frame="1"/>
        </w:rPr>
        <w:t>r leading discussion for our 4 S</w:t>
      </w:r>
      <w:r w:rsidR="00D553B1" w:rsidRPr="00D553B1">
        <w:rPr>
          <w:rFonts w:eastAsiaTheme="minorHAnsi"/>
          <w:bdr w:val="none" w:sz="0" w:space="0" w:color="auto" w:frame="1"/>
        </w:rPr>
        <w:t xml:space="preserve">pring meetings, </w:t>
      </w:r>
      <w:r w:rsidR="0032731C">
        <w:rPr>
          <w:rFonts w:eastAsiaTheme="minorHAnsi"/>
          <w:bdr w:val="none" w:sz="0" w:space="0" w:color="auto" w:frame="1"/>
        </w:rPr>
        <w:t xml:space="preserve">and </w:t>
      </w:r>
      <w:r w:rsidR="00D553B1" w:rsidRPr="00D553B1">
        <w:rPr>
          <w:rFonts w:eastAsiaTheme="minorHAnsi"/>
          <w:bdr w:val="none" w:sz="0" w:space="0" w:color="auto" w:frame="1"/>
        </w:rPr>
        <w:t>creating 3 PowerPoint slideshows: one on image selection, one on the results of a survey on imagery conducted in one of my classrooms, and one combining the work of all circle members shown at a luncheon with other teach</w:t>
      </w:r>
      <w:r w:rsidR="000654EC">
        <w:rPr>
          <w:rFonts w:eastAsiaTheme="minorHAnsi"/>
          <w:bdr w:val="none" w:sz="0" w:space="0" w:color="auto" w:frame="1"/>
        </w:rPr>
        <w:t>ing circles.</w:t>
      </w:r>
    </w:p>
    <w:p w14:paraId="71C9365B" w14:textId="77777777" w:rsidR="00FC4AB1" w:rsidRDefault="00FC4AB1" w:rsidP="004B50F9">
      <w:pPr>
        <w:rPr>
          <w:rFonts w:eastAsiaTheme="minorHAnsi"/>
          <w:bdr w:val="none" w:sz="0" w:space="0" w:color="auto" w:frame="1"/>
        </w:rPr>
      </w:pPr>
    </w:p>
    <w:p w14:paraId="45B97F59" w14:textId="1AB02006" w:rsidR="003E62FB" w:rsidRPr="00D553B1" w:rsidRDefault="000654EC" w:rsidP="004B50F9">
      <w:pPr>
        <w:rPr>
          <w:rFonts w:eastAsiaTheme="minorHAnsi"/>
          <w:bdr w:val="none" w:sz="0" w:space="0" w:color="auto" w:frame="1"/>
        </w:rPr>
      </w:pPr>
      <w:r>
        <w:rPr>
          <w:rFonts w:eastAsiaTheme="minorHAnsi"/>
          <w:bdr w:val="none" w:sz="0" w:space="0" w:color="auto" w:frame="1"/>
        </w:rPr>
        <w:t xml:space="preserve">Description </w:t>
      </w:r>
      <w:r w:rsidR="003B3283">
        <w:rPr>
          <w:rFonts w:eastAsiaTheme="minorHAnsi"/>
          <w:bdr w:val="none" w:sz="0" w:space="0" w:color="auto" w:frame="1"/>
        </w:rPr>
        <w:t>included below:</w:t>
      </w:r>
    </w:p>
    <w:p w14:paraId="12CC986C" w14:textId="097C330C" w:rsidR="00CA26D6" w:rsidRDefault="00CA26D6" w:rsidP="004B50F9">
      <w:pPr>
        <w:rPr>
          <w:rFonts w:eastAsiaTheme="minorHAnsi"/>
          <w:b/>
          <w:bdr w:val="none" w:sz="0" w:space="0" w:color="auto" w:frame="1"/>
        </w:rPr>
      </w:pPr>
    </w:p>
    <w:p w14:paraId="470B08A1" w14:textId="77777777" w:rsidR="003E62FB" w:rsidRDefault="003E62FB" w:rsidP="003E62FB">
      <w:pPr>
        <w:pStyle w:val="Heading3"/>
        <w:spacing w:before="0" w:beforeAutospacing="0" w:after="0" w:afterAutospacing="0"/>
        <w:rPr>
          <w:rFonts w:ascii="Helvetica" w:hAnsi="Helvetica"/>
          <w:color w:val="000000"/>
          <w:spacing w:val="5"/>
          <w:sz w:val="25"/>
          <w:szCs w:val="25"/>
        </w:rPr>
      </w:pPr>
      <w:r>
        <w:rPr>
          <w:rFonts w:ascii="Helvetica" w:hAnsi="Helvetica"/>
          <w:color w:val="000000"/>
          <w:spacing w:val="5"/>
          <w:sz w:val="25"/>
          <w:szCs w:val="25"/>
        </w:rPr>
        <w:t>Using Imagery to Help Stimulate Critical Thinking</w:t>
      </w:r>
    </w:p>
    <w:p w14:paraId="0D56EF71" w14:textId="77777777" w:rsidR="003E62FB" w:rsidRDefault="00504B79" w:rsidP="003E62FB">
      <w:pPr>
        <w:pStyle w:val="NormalWeb"/>
        <w:spacing w:line="330" w:lineRule="atLeast"/>
        <w:textAlignment w:val="baseline"/>
        <w:rPr>
          <w:rFonts w:ascii="Helvetica" w:hAnsi="Helvetica"/>
          <w:color w:val="2D2D2D"/>
          <w:spacing w:val="5"/>
          <w:sz w:val="21"/>
          <w:szCs w:val="21"/>
        </w:rPr>
      </w:pPr>
      <w:hyperlink r:id="rId9" w:history="1">
        <w:r w:rsidR="003E62FB">
          <w:rPr>
            <w:rStyle w:val="Hyperlink"/>
            <w:rFonts w:ascii="Helvetica" w:hAnsi="Helvetica"/>
            <w:color w:val="FF622F"/>
            <w:spacing w:val="5"/>
            <w:sz w:val="21"/>
            <w:szCs w:val="21"/>
          </w:rPr>
          <w:t>Colin Mathers</w:t>
        </w:r>
      </w:hyperlink>
      <w:r w:rsidR="003E62FB">
        <w:rPr>
          <w:rFonts w:ascii="Helvetica" w:hAnsi="Helvetica"/>
          <w:color w:val="2D2D2D"/>
          <w:spacing w:val="5"/>
          <w:sz w:val="21"/>
          <w:szCs w:val="21"/>
        </w:rPr>
        <w:t> (Philosophy)</w:t>
      </w:r>
    </w:p>
    <w:p w14:paraId="2D254DB3" w14:textId="799784CF" w:rsidR="00A8300B" w:rsidRPr="003B3283" w:rsidRDefault="003E62FB" w:rsidP="003B3283">
      <w:pPr>
        <w:pStyle w:val="NormalWeb"/>
        <w:spacing w:line="330" w:lineRule="atLeast"/>
        <w:textAlignment w:val="baseline"/>
        <w:rPr>
          <w:rFonts w:ascii="Helvetica" w:hAnsi="Helvetica"/>
          <w:color w:val="2D2D2D"/>
          <w:spacing w:val="5"/>
          <w:sz w:val="21"/>
          <w:szCs w:val="21"/>
        </w:rPr>
      </w:pPr>
      <w:r>
        <w:rPr>
          <w:rFonts w:ascii="Helvetica" w:hAnsi="Helvetica"/>
          <w:color w:val="2D2D2D"/>
          <w:spacing w:val="5"/>
          <w:sz w:val="21"/>
          <w:szCs w:val="21"/>
        </w:rPr>
        <w:t xml:space="preserve">Recent research shows that supplementing audio/textual stimuli with imagery in the classroom can be beneficial to students. This teaching circle explores how student-centered approaches aimed at critical thinking can be enhanced by means of imagery. If a picture is worth a thousand words, then we can expect that supplementing a question or a problem with one or more images can help create intellectual excitement where it is missing and increase it where it is not. Areas for exploration include current research on imagery, finding and selecting images, </w:t>
      </w:r>
      <w:r>
        <w:rPr>
          <w:rFonts w:ascii="Helvetica" w:hAnsi="Helvetica"/>
          <w:color w:val="2D2D2D"/>
          <w:spacing w:val="5"/>
          <w:sz w:val="21"/>
          <w:szCs w:val="21"/>
        </w:rPr>
        <w:lastRenderedPageBreak/>
        <w:t>developing imagery-prompted learning activities, and flipping the script by having students propose images of their own.</w:t>
      </w:r>
    </w:p>
    <w:p w14:paraId="247C1D87" w14:textId="7F0609EC" w:rsidR="004B50F9" w:rsidRPr="00B32D07" w:rsidRDefault="004B50F9" w:rsidP="00B32D07">
      <w:pPr>
        <w:pStyle w:val="ListParagraph"/>
        <w:numPr>
          <w:ilvl w:val="0"/>
          <w:numId w:val="7"/>
        </w:numPr>
        <w:rPr>
          <w:rFonts w:eastAsiaTheme="minorHAnsi"/>
          <w:b/>
          <w:bdr w:val="none" w:sz="0" w:space="0" w:color="auto" w:frame="1"/>
        </w:rPr>
      </w:pPr>
      <w:r w:rsidRPr="00B32D07">
        <w:rPr>
          <w:rFonts w:eastAsiaTheme="minorHAnsi"/>
          <w:b/>
          <w:bdr w:val="none" w:sz="0" w:space="0" w:color="auto" w:frame="1"/>
        </w:rPr>
        <w:t xml:space="preserve">Community Representative on Rochester General Hospital Ethics Committee: </w:t>
      </w:r>
      <w:r w:rsidRPr="00B32D07">
        <w:rPr>
          <w:rFonts w:eastAsiaTheme="minorHAnsi"/>
          <w:bdr w:val="none" w:sz="0" w:space="0" w:color="auto" w:frame="1"/>
        </w:rPr>
        <w:t xml:space="preserve">New York State law requires the presence of a Community Representative during ethics consults.  </w:t>
      </w:r>
      <w:r w:rsidR="00241C6A">
        <w:rPr>
          <w:rFonts w:eastAsiaTheme="minorHAnsi"/>
          <w:bdr w:val="none" w:sz="0" w:space="0" w:color="auto" w:frame="1"/>
        </w:rPr>
        <w:t xml:space="preserve">During a particularly busy year for the committee, </w:t>
      </w:r>
      <w:r w:rsidR="008F3F17" w:rsidRPr="00B32D07">
        <w:rPr>
          <w:rFonts w:eastAsiaTheme="minorHAnsi"/>
          <w:bdr w:val="none" w:sz="0" w:space="0" w:color="auto" w:frame="1"/>
        </w:rPr>
        <w:t xml:space="preserve">I attended, on very short notice, </w:t>
      </w:r>
      <w:r w:rsidR="00E2765A" w:rsidRPr="00B32D07">
        <w:rPr>
          <w:rFonts w:eastAsiaTheme="minorHAnsi"/>
          <w:bdr w:val="none" w:sz="0" w:space="0" w:color="auto" w:frame="1"/>
        </w:rPr>
        <w:t xml:space="preserve">and fully participated in </w:t>
      </w:r>
      <w:r w:rsidR="008F3F17" w:rsidRPr="00B32D07">
        <w:rPr>
          <w:rFonts w:eastAsiaTheme="minorHAnsi"/>
          <w:bdr w:val="none" w:sz="0" w:space="0" w:color="auto" w:frame="1"/>
        </w:rPr>
        <w:t>several ethics consults.</w:t>
      </w:r>
    </w:p>
    <w:p w14:paraId="4BAEC743" w14:textId="4DA901D6" w:rsidR="004B50F9" w:rsidRDefault="004B50F9" w:rsidP="004B50F9">
      <w:pPr>
        <w:rPr>
          <w:rFonts w:eastAsiaTheme="minorHAnsi"/>
          <w:bdr w:val="none" w:sz="0" w:space="0" w:color="auto" w:frame="1"/>
        </w:rPr>
      </w:pPr>
    </w:p>
    <w:p w14:paraId="35055946" w14:textId="293EB21D" w:rsidR="00B26AF6" w:rsidRDefault="00B26AF6" w:rsidP="004B50F9">
      <w:pPr>
        <w:rPr>
          <w:rFonts w:eastAsiaTheme="minorHAnsi"/>
          <w:bdr w:val="none" w:sz="0" w:space="0" w:color="auto" w:frame="1"/>
        </w:rPr>
      </w:pPr>
    </w:p>
    <w:p w14:paraId="00BF1463" w14:textId="432B6741" w:rsidR="003A5C1F" w:rsidRDefault="003A5C1F" w:rsidP="0027106D">
      <w:pPr>
        <w:pStyle w:val="DefaultText"/>
        <w:rPr>
          <w:b/>
          <w:bCs/>
        </w:rPr>
      </w:pPr>
    </w:p>
    <w:sectPr w:rsidR="003A5C1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398CB9" w14:textId="77777777" w:rsidR="0002607E" w:rsidRDefault="0002607E" w:rsidP="0002607E">
      <w:r>
        <w:separator/>
      </w:r>
    </w:p>
  </w:endnote>
  <w:endnote w:type="continuationSeparator" w:id="0">
    <w:p w14:paraId="1978443E" w14:textId="77777777" w:rsidR="0002607E" w:rsidRDefault="0002607E" w:rsidP="00026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Times Roma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00"/>
    <w:family w:val="roman"/>
    <w:pitch w:val="variable"/>
    <w:sig w:usb0="00000287" w:usb1="00000000" w:usb2="00000000" w:usb3="00000000" w:csb0="0000009F" w:csb1="00000000"/>
  </w:font>
  <w:font w:name="FuturaStd-Bold">
    <w:panose1 w:val="00000000000000000000"/>
    <w:charset w:val="00"/>
    <w:family w:val="swiss"/>
    <w:notTrueType/>
    <w:pitch w:val="default"/>
    <w:sig w:usb0="00000003" w:usb1="00000000" w:usb2="00000000" w:usb3="00000000" w:csb0="00000001" w:csb1="00000000"/>
  </w:font>
  <w:font w:name="Futura Std Book">
    <w:altName w:val="Times New Roman"/>
    <w:charset w:val="00"/>
    <w:family w:val="roman"/>
    <w:pitch w:val="default"/>
  </w:font>
  <w:font w:name="FuturaStd-Book">
    <w:altName w:val="Century Gothic"/>
    <w:panose1 w:val="00000000000000000000"/>
    <w:charset w:val="00"/>
    <w:family w:val="swiss"/>
    <w:notTrueType/>
    <w:pitch w:val="default"/>
    <w:sig w:usb0="00000003" w:usb1="00000000" w:usb2="00000000" w:usb3="00000000" w:csb0="00000001" w:csb1="00000000"/>
  </w:font>
  <w:font w:name="CG Omega">
    <w:altName w:val="Candara"/>
    <w:charset w:val="00"/>
    <w:family w:val="swiss"/>
    <w:pitch w:val="variable"/>
    <w:sig w:usb0="00000007" w:usb1="00000000" w:usb2="00000000" w:usb3="00000000" w:csb0="00000013" w:csb1="00000000"/>
  </w:font>
  <w:font w:name="&amp;quot">
    <w:altName w:val="Times New Roman"/>
    <w:panose1 w:val="00000000000000000000"/>
    <w:charset w:val="00"/>
    <w:family w:val="roman"/>
    <w:notTrueType/>
    <w:pitch w:val="default"/>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A91ABB" w14:textId="77777777" w:rsidR="0002607E" w:rsidRDefault="0002607E" w:rsidP="0002607E">
      <w:r>
        <w:separator/>
      </w:r>
    </w:p>
  </w:footnote>
  <w:footnote w:type="continuationSeparator" w:id="0">
    <w:p w14:paraId="5242A9BD" w14:textId="77777777" w:rsidR="0002607E" w:rsidRDefault="0002607E" w:rsidP="00026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D5287"/>
    <w:multiLevelType w:val="hybridMultilevel"/>
    <w:tmpl w:val="D1ECC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D93E73"/>
    <w:multiLevelType w:val="hybridMultilevel"/>
    <w:tmpl w:val="000AF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7A93037"/>
    <w:multiLevelType w:val="hybridMultilevel"/>
    <w:tmpl w:val="BBC2B2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0BA002C"/>
    <w:multiLevelType w:val="hybridMultilevel"/>
    <w:tmpl w:val="AB2C5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1A5376A"/>
    <w:multiLevelType w:val="hybridMultilevel"/>
    <w:tmpl w:val="89480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EB6767"/>
    <w:multiLevelType w:val="hybridMultilevel"/>
    <w:tmpl w:val="4502BF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65221C5"/>
    <w:multiLevelType w:val="hybridMultilevel"/>
    <w:tmpl w:val="7FB47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
  </w:num>
  <w:num w:numId="4">
    <w:abstractNumId w:val="0"/>
  </w:num>
  <w:num w:numId="5">
    <w:abstractNumId w:val="1"/>
  </w:num>
  <w:num w:numId="6">
    <w:abstractNumId w:val="2"/>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0F9"/>
    <w:rsid w:val="0002607E"/>
    <w:rsid w:val="000654EC"/>
    <w:rsid w:val="00076621"/>
    <w:rsid w:val="00094F95"/>
    <w:rsid w:val="0009761E"/>
    <w:rsid w:val="000B64FD"/>
    <w:rsid w:val="000C6B04"/>
    <w:rsid w:val="000F5EF3"/>
    <w:rsid w:val="00111EB5"/>
    <w:rsid w:val="0011580F"/>
    <w:rsid w:val="0011748F"/>
    <w:rsid w:val="00123AA0"/>
    <w:rsid w:val="00165729"/>
    <w:rsid w:val="001B257E"/>
    <w:rsid w:val="001D4604"/>
    <w:rsid w:val="001E3EA7"/>
    <w:rsid w:val="0021085F"/>
    <w:rsid w:val="00241C6A"/>
    <w:rsid w:val="002423D5"/>
    <w:rsid w:val="00255C9E"/>
    <w:rsid w:val="0027106D"/>
    <w:rsid w:val="002D1E18"/>
    <w:rsid w:val="002F39DA"/>
    <w:rsid w:val="003026A6"/>
    <w:rsid w:val="0032731C"/>
    <w:rsid w:val="00334243"/>
    <w:rsid w:val="003613A3"/>
    <w:rsid w:val="0037698E"/>
    <w:rsid w:val="003A5C1F"/>
    <w:rsid w:val="003A7EF0"/>
    <w:rsid w:val="003B3283"/>
    <w:rsid w:val="003D4F07"/>
    <w:rsid w:val="003E62FB"/>
    <w:rsid w:val="00436F5D"/>
    <w:rsid w:val="004441F2"/>
    <w:rsid w:val="00455819"/>
    <w:rsid w:val="00464106"/>
    <w:rsid w:val="0048607F"/>
    <w:rsid w:val="00486B7F"/>
    <w:rsid w:val="004937DF"/>
    <w:rsid w:val="00494AB3"/>
    <w:rsid w:val="004A0D70"/>
    <w:rsid w:val="004B50F9"/>
    <w:rsid w:val="004E38B3"/>
    <w:rsid w:val="004F0E68"/>
    <w:rsid w:val="00506178"/>
    <w:rsid w:val="00526C7D"/>
    <w:rsid w:val="00527E3A"/>
    <w:rsid w:val="00573164"/>
    <w:rsid w:val="0058421B"/>
    <w:rsid w:val="005856B7"/>
    <w:rsid w:val="00591034"/>
    <w:rsid w:val="00592CDA"/>
    <w:rsid w:val="005A4DDB"/>
    <w:rsid w:val="005C56E4"/>
    <w:rsid w:val="00611420"/>
    <w:rsid w:val="00613FE0"/>
    <w:rsid w:val="0062443E"/>
    <w:rsid w:val="00650593"/>
    <w:rsid w:val="00662F1D"/>
    <w:rsid w:val="00674A7C"/>
    <w:rsid w:val="006A014E"/>
    <w:rsid w:val="006A1724"/>
    <w:rsid w:val="006A5675"/>
    <w:rsid w:val="006B714D"/>
    <w:rsid w:val="006D1279"/>
    <w:rsid w:val="0071488A"/>
    <w:rsid w:val="0078044B"/>
    <w:rsid w:val="007972EF"/>
    <w:rsid w:val="007C0048"/>
    <w:rsid w:val="007C2070"/>
    <w:rsid w:val="00863AC0"/>
    <w:rsid w:val="00892ACE"/>
    <w:rsid w:val="00893412"/>
    <w:rsid w:val="00897E4C"/>
    <w:rsid w:val="008D6CF8"/>
    <w:rsid w:val="008E6B62"/>
    <w:rsid w:val="008F3F17"/>
    <w:rsid w:val="00960288"/>
    <w:rsid w:val="00983337"/>
    <w:rsid w:val="00995981"/>
    <w:rsid w:val="009A6F57"/>
    <w:rsid w:val="009B5BEC"/>
    <w:rsid w:val="009E7DFC"/>
    <w:rsid w:val="00A42665"/>
    <w:rsid w:val="00A8300B"/>
    <w:rsid w:val="00A85DCD"/>
    <w:rsid w:val="00AB117A"/>
    <w:rsid w:val="00AB3958"/>
    <w:rsid w:val="00AF35E4"/>
    <w:rsid w:val="00B0347E"/>
    <w:rsid w:val="00B16F01"/>
    <w:rsid w:val="00B26AF6"/>
    <w:rsid w:val="00B32D07"/>
    <w:rsid w:val="00B42B43"/>
    <w:rsid w:val="00B5763B"/>
    <w:rsid w:val="00BD5ABB"/>
    <w:rsid w:val="00BD748B"/>
    <w:rsid w:val="00BE34E5"/>
    <w:rsid w:val="00C073DD"/>
    <w:rsid w:val="00C53F44"/>
    <w:rsid w:val="00C54B2E"/>
    <w:rsid w:val="00C55D9B"/>
    <w:rsid w:val="00CA2564"/>
    <w:rsid w:val="00CA26D6"/>
    <w:rsid w:val="00CD40DB"/>
    <w:rsid w:val="00CD4AFD"/>
    <w:rsid w:val="00D04841"/>
    <w:rsid w:val="00D051DB"/>
    <w:rsid w:val="00D144D5"/>
    <w:rsid w:val="00D15178"/>
    <w:rsid w:val="00D260F8"/>
    <w:rsid w:val="00D553B1"/>
    <w:rsid w:val="00D56D1D"/>
    <w:rsid w:val="00DB3FD4"/>
    <w:rsid w:val="00DE37B1"/>
    <w:rsid w:val="00DF152C"/>
    <w:rsid w:val="00DF2925"/>
    <w:rsid w:val="00E14EED"/>
    <w:rsid w:val="00E2765A"/>
    <w:rsid w:val="00E50CEE"/>
    <w:rsid w:val="00E72947"/>
    <w:rsid w:val="00E87823"/>
    <w:rsid w:val="00ED09FE"/>
    <w:rsid w:val="00EE6806"/>
    <w:rsid w:val="00EF2F0F"/>
    <w:rsid w:val="00F02983"/>
    <w:rsid w:val="00F35811"/>
    <w:rsid w:val="00F72E63"/>
    <w:rsid w:val="00F86D7C"/>
    <w:rsid w:val="00FC4AB1"/>
    <w:rsid w:val="00FD47A0"/>
    <w:rsid w:val="00FE10D2"/>
    <w:rsid w:val="00FF3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B249F"/>
  <w15:chartTrackingRefBased/>
  <w15:docId w15:val="{12F7A15D-2C8E-41F4-9B0B-82A2C785F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50F9"/>
    <w:pPr>
      <w:spacing w:after="0" w:line="240" w:lineRule="auto"/>
    </w:pPr>
    <w:rPr>
      <w:rFonts w:ascii="Times New Roman" w:eastAsia="Arial Unicode MS" w:hAnsi="Times New Roman" w:cs="Times New Roman"/>
      <w:sz w:val="24"/>
      <w:szCs w:val="24"/>
    </w:rPr>
  </w:style>
  <w:style w:type="paragraph" w:styleId="Heading3">
    <w:name w:val="heading 3"/>
    <w:basedOn w:val="Normal"/>
    <w:link w:val="Heading3Char"/>
    <w:uiPriority w:val="9"/>
    <w:qFormat/>
    <w:rsid w:val="003E62FB"/>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B50F9"/>
    <w:rPr>
      <w:color w:val="0563C1"/>
      <w:u w:val="single"/>
    </w:rPr>
  </w:style>
  <w:style w:type="paragraph" w:styleId="ListParagraph">
    <w:name w:val="List Paragraph"/>
    <w:qFormat/>
    <w:rsid w:val="004B50F9"/>
    <w:pPr>
      <w:spacing w:after="0" w:line="240" w:lineRule="auto"/>
      <w:ind w:left="720"/>
    </w:pPr>
    <w:rPr>
      <w:rFonts w:ascii="Times Roman" w:eastAsia="Arial Unicode MS" w:hAnsi="Arial Unicode MS" w:cs="Arial Unicode MS"/>
      <w:color w:val="000000"/>
      <w:sz w:val="24"/>
      <w:szCs w:val="24"/>
      <w:u w:color="000000"/>
    </w:rPr>
  </w:style>
  <w:style w:type="paragraph" w:customStyle="1" w:styleId="Body">
    <w:name w:val="Body"/>
    <w:rsid w:val="004B50F9"/>
    <w:pPr>
      <w:spacing w:after="0" w:line="240" w:lineRule="auto"/>
    </w:pPr>
    <w:rPr>
      <w:rFonts w:ascii="Times Roman" w:eastAsia="Times Roman" w:hAnsi="Times Roman" w:cs="Times Roman"/>
      <w:color w:val="000000"/>
      <w:sz w:val="24"/>
      <w:szCs w:val="24"/>
      <w:u w:color="000000"/>
    </w:rPr>
  </w:style>
  <w:style w:type="paragraph" w:customStyle="1" w:styleId="DefaultText">
    <w:name w:val="Default Text"/>
    <w:rsid w:val="004B50F9"/>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NoSpacing">
    <w:name w:val="No Spacing"/>
    <w:uiPriority w:val="1"/>
    <w:qFormat/>
    <w:rsid w:val="00B42B43"/>
    <w:pPr>
      <w:spacing w:after="0" w:line="240" w:lineRule="auto"/>
    </w:pPr>
  </w:style>
  <w:style w:type="character" w:customStyle="1" w:styleId="Mention">
    <w:name w:val="Mention"/>
    <w:basedOn w:val="DefaultParagraphFont"/>
    <w:uiPriority w:val="99"/>
    <w:semiHidden/>
    <w:unhideWhenUsed/>
    <w:rsid w:val="00DE37B1"/>
    <w:rPr>
      <w:color w:val="2B579A"/>
      <w:shd w:val="clear" w:color="auto" w:fill="E6E6E6"/>
    </w:rPr>
  </w:style>
  <w:style w:type="paragraph" w:styleId="NormalWeb">
    <w:name w:val="Normal (Web)"/>
    <w:basedOn w:val="Normal"/>
    <w:uiPriority w:val="99"/>
    <w:unhideWhenUsed/>
    <w:rsid w:val="0027106D"/>
    <w:pPr>
      <w:spacing w:before="100" w:beforeAutospacing="1" w:after="100" w:afterAutospacing="1"/>
    </w:pPr>
    <w:rPr>
      <w:rFonts w:eastAsia="Times New Roman"/>
    </w:rPr>
  </w:style>
  <w:style w:type="character" w:styleId="Emphasis">
    <w:name w:val="Emphasis"/>
    <w:uiPriority w:val="20"/>
    <w:qFormat/>
    <w:rsid w:val="0027106D"/>
    <w:rPr>
      <w:i/>
      <w:iCs/>
    </w:rPr>
  </w:style>
  <w:style w:type="character" w:customStyle="1" w:styleId="UnresolvedMention">
    <w:name w:val="Unresolved Mention"/>
    <w:basedOn w:val="DefaultParagraphFont"/>
    <w:uiPriority w:val="99"/>
    <w:semiHidden/>
    <w:unhideWhenUsed/>
    <w:rsid w:val="00D56D1D"/>
    <w:rPr>
      <w:color w:val="808080"/>
      <w:shd w:val="clear" w:color="auto" w:fill="E6E6E6"/>
    </w:rPr>
  </w:style>
  <w:style w:type="paragraph" w:styleId="Header">
    <w:name w:val="header"/>
    <w:basedOn w:val="Normal"/>
    <w:link w:val="HeaderChar"/>
    <w:uiPriority w:val="99"/>
    <w:unhideWhenUsed/>
    <w:rsid w:val="0002607E"/>
    <w:pPr>
      <w:tabs>
        <w:tab w:val="center" w:pos="4680"/>
        <w:tab w:val="right" w:pos="9360"/>
      </w:tabs>
    </w:pPr>
  </w:style>
  <w:style w:type="character" w:customStyle="1" w:styleId="HeaderChar">
    <w:name w:val="Header Char"/>
    <w:basedOn w:val="DefaultParagraphFont"/>
    <w:link w:val="Header"/>
    <w:uiPriority w:val="99"/>
    <w:rsid w:val="0002607E"/>
    <w:rPr>
      <w:rFonts w:ascii="Times New Roman" w:eastAsia="Arial Unicode MS" w:hAnsi="Times New Roman" w:cs="Times New Roman"/>
      <w:sz w:val="24"/>
      <w:szCs w:val="24"/>
    </w:rPr>
  </w:style>
  <w:style w:type="paragraph" w:styleId="Footer">
    <w:name w:val="footer"/>
    <w:basedOn w:val="Normal"/>
    <w:link w:val="FooterChar"/>
    <w:uiPriority w:val="99"/>
    <w:unhideWhenUsed/>
    <w:rsid w:val="0002607E"/>
    <w:pPr>
      <w:tabs>
        <w:tab w:val="center" w:pos="4680"/>
        <w:tab w:val="right" w:pos="9360"/>
      </w:tabs>
    </w:pPr>
  </w:style>
  <w:style w:type="character" w:customStyle="1" w:styleId="FooterChar">
    <w:name w:val="Footer Char"/>
    <w:basedOn w:val="DefaultParagraphFont"/>
    <w:link w:val="Footer"/>
    <w:uiPriority w:val="99"/>
    <w:rsid w:val="0002607E"/>
    <w:rPr>
      <w:rFonts w:ascii="Times New Roman" w:eastAsia="Arial Unicode MS" w:hAnsi="Times New Roman" w:cs="Times New Roman"/>
      <w:sz w:val="24"/>
      <w:szCs w:val="24"/>
    </w:rPr>
  </w:style>
  <w:style w:type="character" w:customStyle="1" w:styleId="Heading3Char">
    <w:name w:val="Heading 3 Char"/>
    <w:basedOn w:val="DefaultParagraphFont"/>
    <w:link w:val="Heading3"/>
    <w:uiPriority w:val="9"/>
    <w:rsid w:val="003E62FB"/>
    <w:rPr>
      <w:rFonts w:ascii="Times New Roman" w:eastAsia="Times New Roman" w:hAnsi="Times New Roman" w:cs="Times New Roman"/>
      <w:b/>
      <w:bCs/>
      <w:sz w:val="27"/>
      <w:szCs w:val="27"/>
    </w:rPr>
  </w:style>
  <w:style w:type="character" w:styleId="Strong">
    <w:name w:val="Strong"/>
    <w:basedOn w:val="DefaultParagraphFont"/>
    <w:uiPriority w:val="22"/>
    <w:qFormat/>
    <w:rsid w:val="00E276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7688371">
      <w:bodyDiv w:val="1"/>
      <w:marLeft w:val="0"/>
      <w:marRight w:val="0"/>
      <w:marTop w:val="0"/>
      <w:marBottom w:val="0"/>
      <w:divBdr>
        <w:top w:val="none" w:sz="0" w:space="0" w:color="auto"/>
        <w:left w:val="none" w:sz="0" w:space="0" w:color="auto"/>
        <w:bottom w:val="none" w:sz="0" w:space="0" w:color="auto"/>
        <w:right w:val="none" w:sz="0" w:space="0" w:color="auto"/>
      </w:divBdr>
    </w:div>
    <w:div w:id="1366518350">
      <w:bodyDiv w:val="1"/>
      <w:marLeft w:val="0"/>
      <w:marRight w:val="0"/>
      <w:marTop w:val="0"/>
      <w:marBottom w:val="0"/>
      <w:divBdr>
        <w:top w:val="none" w:sz="0" w:space="0" w:color="auto"/>
        <w:left w:val="none" w:sz="0" w:space="0" w:color="auto"/>
        <w:bottom w:val="none" w:sz="0" w:space="0" w:color="auto"/>
        <w:right w:val="none" w:sz="0" w:space="0" w:color="auto"/>
      </w:divBdr>
    </w:div>
    <w:div w:id="155307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rmgsh@rit.edu?subject=Teaching%20Circle%20inqui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2816</TotalTime>
  <Pages>6</Pages>
  <Words>1626</Words>
  <Characters>9270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16</cp:revision>
  <dcterms:created xsi:type="dcterms:W3CDTF">2018-05-08T15:31:00Z</dcterms:created>
  <dcterms:modified xsi:type="dcterms:W3CDTF">2019-02-13T23:39:00Z</dcterms:modified>
</cp:coreProperties>
</file>