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82282A" w14:textId="5E45C9F7" w:rsidR="0048607F" w:rsidRDefault="0048607F" w:rsidP="0048607F">
      <w:pPr>
        <w:autoSpaceDE w:val="0"/>
        <w:autoSpaceDN w:val="0"/>
        <w:adjustRightInd w:val="0"/>
        <w:ind w:left="3600"/>
        <w:rPr>
          <w:rFonts w:ascii="Century Schoolbook" w:hAnsi="Century Schoolbook" w:cs="FuturaStd-Bold"/>
          <w:b/>
          <w:bCs/>
        </w:rPr>
      </w:pPr>
      <w:r>
        <w:rPr>
          <w:rFonts w:ascii="Century Schoolbook" w:hAnsi="Century Schoolbook" w:cs="FuturaStd-Bold"/>
          <w:b/>
          <w:bCs/>
        </w:rPr>
        <w:t xml:space="preserve">        Appendix</w:t>
      </w:r>
    </w:p>
    <w:p w14:paraId="634BB5C9" w14:textId="77777777" w:rsidR="0048607F" w:rsidRDefault="0048607F" w:rsidP="0048607F">
      <w:pPr>
        <w:autoSpaceDE w:val="0"/>
        <w:autoSpaceDN w:val="0"/>
        <w:adjustRightInd w:val="0"/>
        <w:ind w:left="360"/>
        <w:jc w:val="center"/>
        <w:rPr>
          <w:rFonts w:ascii="Century Schoolbook" w:hAnsi="Century Schoolbook" w:cs="FuturaStd-Bold"/>
          <w:b/>
          <w:bCs/>
        </w:rPr>
      </w:pPr>
    </w:p>
    <w:p w14:paraId="6A89DAD3" w14:textId="77777777" w:rsidR="0048607F" w:rsidRPr="00BF3F5C" w:rsidRDefault="0048607F" w:rsidP="0048607F">
      <w:pPr>
        <w:autoSpaceDE w:val="0"/>
        <w:autoSpaceDN w:val="0"/>
        <w:adjustRightInd w:val="0"/>
        <w:ind w:left="360"/>
        <w:jc w:val="center"/>
        <w:rPr>
          <w:rFonts w:ascii="Century Schoolbook" w:hAnsi="Century Schoolbook" w:cs="FuturaStd-Bold"/>
          <w:b/>
          <w:bCs/>
        </w:rPr>
      </w:pPr>
      <w:r w:rsidRPr="00BF3F5C">
        <w:rPr>
          <w:rFonts w:ascii="Century Schoolbook" w:hAnsi="Century Schoolbook" w:cs="FuturaStd-Bold"/>
          <w:b/>
          <w:bCs/>
        </w:rPr>
        <w:t>Annual Review</w:t>
      </w:r>
      <w:r>
        <w:rPr>
          <w:rFonts w:ascii="Century Schoolbook" w:hAnsi="Century Schoolbook" w:cs="FuturaStd-Bold"/>
          <w:b/>
          <w:bCs/>
        </w:rPr>
        <w:t xml:space="preserve"> Self-Evaluation</w:t>
      </w:r>
    </w:p>
    <w:p w14:paraId="459CC5B1" w14:textId="77777777" w:rsidR="0048607F" w:rsidRDefault="0048607F" w:rsidP="0048607F">
      <w:pPr>
        <w:autoSpaceDE w:val="0"/>
        <w:autoSpaceDN w:val="0"/>
        <w:adjustRightInd w:val="0"/>
        <w:ind w:left="360"/>
        <w:jc w:val="center"/>
        <w:rPr>
          <w:rFonts w:ascii="Century Schoolbook" w:hAnsi="Century Schoolbook" w:cs="FuturaStd-Bold"/>
          <w:b/>
          <w:bCs/>
        </w:rPr>
      </w:pPr>
      <w:r w:rsidRPr="00BF3F5C">
        <w:rPr>
          <w:rFonts w:ascii="Century Schoolbook" w:hAnsi="Century Schoolbook" w:cs="FuturaStd-Bold"/>
          <w:b/>
          <w:bCs/>
        </w:rPr>
        <w:t>Department of Philosophy</w:t>
      </w:r>
    </w:p>
    <w:p w14:paraId="4D4CBA93" w14:textId="77777777" w:rsidR="004B50F9" w:rsidRDefault="004B50F9" w:rsidP="004B50F9">
      <w:pPr>
        <w:pStyle w:val="Body"/>
        <w:jc w:val="center"/>
        <w:rPr>
          <w:rFonts w:ascii="Times New Roman" w:eastAsia="Futura Std Book" w:hAnsi="Times New Roman" w:cs="Times New Roman"/>
          <w:b/>
          <w:bCs/>
        </w:rPr>
      </w:pPr>
    </w:p>
    <w:p w14:paraId="139E8022" w14:textId="77777777" w:rsidR="004B50F9" w:rsidRDefault="004B50F9" w:rsidP="004B50F9">
      <w:pPr>
        <w:pStyle w:val="Body"/>
        <w:jc w:val="center"/>
        <w:rPr>
          <w:rFonts w:ascii="Times New Roman" w:eastAsia="Futura Std Book" w:hAnsi="Times New Roman" w:cs="Times New Roman"/>
          <w:b/>
          <w:bCs/>
        </w:rPr>
      </w:pPr>
      <w:r>
        <w:rPr>
          <w:rFonts w:ascii="Times New Roman" w:hAnsi="Times New Roman" w:cs="Times New Roman"/>
          <w:b/>
          <w:bCs/>
          <w:lang w:val="de-DE"/>
        </w:rPr>
        <w:t>Name: Colin Mathers</w:t>
      </w:r>
    </w:p>
    <w:p w14:paraId="42A64CF4" w14:textId="1219FE7F" w:rsidR="004B50F9" w:rsidRDefault="006B544A" w:rsidP="004B50F9">
      <w:pPr>
        <w:pStyle w:val="Body"/>
        <w:jc w:val="center"/>
        <w:rPr>
          <w:rFonts w:ascii="Times New Roman" w:eastAsia="Futura Std Book" w:hAnsi="Times New Roman" w:cs="Times New Roman"/>
          <w:b/>
          <w:bCs/>
        </w:rPr>
      </w:pPr>
      <w:r>
        <w:rPr>
          <w:rFonts w:ascii="Times New Roman" w:hAnsi="Times New Roman" w:cs="Times New Roman"/>
          <w:b/>
          <w:bCs/>
        </w:rPr>
        <w:t>Year: 2020</w:t>
      </w:r>
    </w:p>
    <w:p w14:paraId="0B5AE52F" w14:textId="5C97117E" w:rsidR="00AB117A" w:rsidRDefault="00AB117A" w:rsidP="004B50F9">
      <w:pPr>
        <w:rPr>
          <w:i/>
        </w:rPr>
      </w:pPr>
    </w:p>
    <w:p w14:paraId="1DADCEB0" w14:textId="25729934" w:rsidR="004B50F9" w:rsidRDefault="004B50F9" w:rsidP="004B50F9">
      <w:pPr>
        <w:rPr>
          <w:i/>
        </w:rPr>
      </w:pPr>
      <w:r>
        <w:rPr>
          <w:i/>
        </w:rPr>
        <w:t>List courses taught, enrollment, and rating for “effective t</w:t>
      </w:r>
      <w:r w:rsidR="007972EF">
        <w:rPr>
          <w:i/>
        </w:rPr>
        <w:t>eacher” and grade distribution.</w:t>
      </w:r>
    </w:p>
    <w:p w14:paraId="2FDF09C9" w14:textId="4E215961" w:rsidR="004B50F9" w:rsidRDefault="004B50F9" w:rsidP="004B50F9"/>
    <w:tbl>
      <w:tblPr>
        <w:tblW w:w="9169"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62"/>
        <w:gridCol w:w="635"/>
        <w:gridCol w:w="726"/>
        <w:gridCol w:w="998"/>
        <w:gridCol w:w="454"/>
        <w:gridCol w:w="454"/>
        <w:gridCol w:w="454"/>
        <w:gridCol w:w="454"/>
        <w:gridCol w:w="454"/>
        <w:gridCol w:w="454"/>
        <w:gridCol w:w="454"/>
        <w:gridCol w:w="454"/>
        <w:gridCol w:w="454"/>
        <w:gridCol w:w="454"/>
        <w:gridCol w:w="454"/>
        <w:gridCol w:w="454"/>
      </w:tblGrid>
      <w:tr w:rsidR="0058421B" w:rsidRPr="0034621B" w14:paraId="0A787AAB" w14:textId="77777777" w:rsidTr="000E421D">
        <w:trPr>
          <w:trHeight w:val="649"/>
        </w:trPr>
        <w:tc>
          <w:tcPr>
            <w:tcW w:w="1362" w:type="dxa"/>
            <w:tcBorders>
              <w:top w:val="double" w:sz="4" w:space="0" w:color="auto"/>
              <w:left w:val="double" w:sz="4" w:space="0" w:color="auto"/>
              <w:bottom w:val="double" w:sz="4" w:space="0" w:color="auto"/>
            </w:tcBorders>
            <w:vAlign w:val="center"/>
          </w:tcPr>
          <w:p w14:paraId="013B6115"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Course Title</w:t>
            </w:r>
          </w:p>
        </w:tc>
        <w:tc>
          <w:tcPr>
            <w:tcW w:w="635" w:type="dxa"/>
            <w:tcBorders>
              <w:top w:val="double" w:sz="4" w:space="0" w:color="auto"/>
              <w:bottom w:val="double" w:sz="4" w:space="0" w:color="auto"/>
            </w:tcBorders>
            <w:vAlign w:val="center"/>
          </w:tcPr>
          <w:p w14:paraId="5E081102"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Term</w:t>
            </w:r>
          </w:p>
        </w:tc>
        <w:tc>
          <w:tcPr>
            <w:tcW w:w="726" w:type="dxa"/>
            <w:tcBorders>
              <w:top w:val="double" w:sz="4" w:space="0" w:color="auto"/>
              <w:bottom w:val="double" w:sz="4" w:space="0" w:color="auto"/>
            </w:tcBorders>
            <w:vAlign w:val="center"/>
          </w:tcPr>
          <w:p w14:paraId="76816446"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Enroll-ment</w:t>
            </w:r>
          </w:p>
        </w:tc>
        <w:tc>
          <w:tcPr>
            <w:tcW w:w="998" w:type="dxa"/>
            <w:tcBorders>
              <w:top w:val="double" w:sz="4" w:space="0" w:color="auto"/>
              <w:bottom w:val="double" w:sz="4" w:space="0" w:color="auto"/>
            </w:tcBorders>
            <w:vAlign w:val="center"/>
          </w:tcPr>
          <w:p w14:paraId="5CF0C1F8" w14:textId="77777777" w:rsidR="0058421B" w:rsidRDefault="0058421B" w:rsidP="000E421D">
            <w:pPr>
              <w:autoSpaceDE w:val="0"/>
              <w:autoSpaceDN w:val="0"/>
              <w:adjustRightInd w:val="0"/>
              <w:jc w:val="center"/>
              <w:rPr>
                <w:rFonts w:ascii="CG Omega" w:hAnsi="CG Omega" w:cs="FuturaStd-Book"/>
                <w:sz w:val="18"/>
                <w:szCs w:val="18"/>
              </w:rPr>
            </w:pPr>
            <w:r>
              <w:rPr>
                <w:rFonts w:ascii="CG Omega" w:hAnsi="CG Omega" w:cs="FuturaStd-Book"/>
                <w:sz w:val="18"/>
                <w:szCs w:val="18"/>
              </w:rPr>
              <w:t>“Effective</w:t>
            </w:r>
            <w:r w:rsidRPr="004A3254">
              <w:rPr>
                <w:rFonts w:ascii="CG Omega" w:hAnsi="CG Omega" w:cs="FuturaStd-Book"/>
                <w:sz w:val="18"/>
                <w:szCs w:val="18"/>
              </w:rPr>
              <w:t xml:space="preserve"> Teacher”</w:t>
            </w:r>
          </w:p>
          <w:p w14:paraId="1B4E40B4" w14:textId="77777777" w:rsidR="0058421B" w:rsidRPr="004A3254" w:rsidRDefault="0058421B" w:rsidP="000E421D">
            <w:pPr>
              <w:autoSpaceDE w:val="0"/>
              <w:autoSpaceDN w:val="0"/>
              <w:adjustRightInd w:val="0"/>
              <w:jc w:val="center"/>
              <w:rPr>
                <w:rFonts w:ascii="CG Omega" w:hAnsi="CG Omega" w:cs="FuturaStd-Book"/>
                <w:sz w:val="18"/>
                <w:szCs w:val="18"/>
              </w:rPr>
            </w:pPr>
            <w:r>
              <w:rPr>
                <w:rFonts w:ascii="CG Omega" w:hAnsi="CG Omega" w:cs="FuturaStd-Book"/>
                <w:sz w:val="18"/>
                <w:szCs w:val="18"/>
              </w:rPr>
              <w:t>Rating</w:t>
            </w:r>
          </w:p>
        </w:tc>
        <w:tc>
          <w:tcPr>
            <w:tcW w:w="454" w:type="dxa"/>
            <w:tcBorders>
              <w:top w:val="double" w:sz="4" w:space="0" w:color="auto"/>
              <w:bottom w:val="double" w:sz="4" w:space="0" w:color="auto"/>
            </w:tcBorders>
            <w:vAlign w:val="center"/>
          </w:tcPr>
          <w:p w14:paraId="24150BAA"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A</w:t>
            </w:r>
          </w:p>
        </w:tc>
        <w:tc>
          <w:tcPr>
            <w:tcW w:w="454" w:type="dxa"/>
            <w:tcBorders>
              <w:top w:val="double" w:sz="4" w:space="0" w:color="auto"/>
              <w:bottom w:val="double" w:sz="4" w:space="0" w:color="auto"/>
            </w:tcBorders>
            <w:vAlign w:val="center"/>
          </w:tcPr>
          <w:p w14:paraId="566D3D2B"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A-</w:t>
            </w:r>
          </w:p>
        </w:tc>
        <w:tc>
          <w:tcPr>
            <w:tcW w:w="454" w:type="dxa"/>
            <w:tcBorders>
              <w:top w:val="double" w:sz="4" w:space="0" w:color="auto"/>
              <w:bottom w:val="double" w:sz="4" w:space="0" w:color="auto"/>
            </w:tcBorders>
            <w:vAlign w:val="center"/>
          </w:tcPr>
          <w:p w14:paraId="37D06E3E"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B+</w:t>
            </w:r>
          </w:p>
        </w:tc>
        <w:tc>
          <w:tcPr>
            <w:tcW w:w="454" w:type="dxa"/>
            <w:tcBorders>
              <w:top w:val="double" w:sz="4" w:space="0" w:color="auto"/>
              <w:bottom w:val="double" w:sz="4" w:space="0" w:color="auto"/>
            </w:tcBorders>
            <w:vAlign w:val="center"/>
          </w:tcPr>
          <w:p w14:paraId="52220F46"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B</w:t>
            </w:r>
          </w:p>
        </w:tc>
        <w:tc>
          <w:tcPr>
            <w:tcW w:w="454" w:type="dxa"/>
            <w:tcBorders>
              <w:top w:val="double" w:sz="4" w:space="0" w:color="auto"/>
              <w:bottom w:val="double" w:sz="4" w:space="0" w:color="auto"/>
            </w:tcBorders>
            <w:vAlign w:val="center"/>
          </w:tcPr>
          <w:p w14:paraId="7FB0C698"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B-</w:t>
            </w:r>
          </w:p>
        </w:tc>
        <w:tc>
          <w:tcPr>
            <w:tcW w:w="454" w:type="dxa"/>
            <w:tcBorders>
              <w:top w:val="double" w:sz="4" w:space="0" w:color="auto"/>
              <w:bottom w:val="double" w:sz="4" w:space="0" w:color="auto"/>
            </w:tcBorders>
          </w:tcPr>
          <w:p w14:paraId="3BBFB113" w14:textId="77777777" w:rsidR="0058421B" w:rsidRPr="004A3254" w:rsidRDefault="0058421B" w:rsidP="000E421D">
            <w:pPr>
              <w:autoSpaceDE w:val="0"/>
              <w:autoSpaceDN w:val="0"/>
              <w:adjustRightInd w:val="0"/>
              <w:jc w:val="center"/>
              <w:rPr>
                <w:rFonts w:ascii="CG Omega" w:hAnsi="CG Omega" w:cs="FuturaStd-Book"/>
                <w:sz w:val="18"/>
                <w:szCs w:val="18"/>
              </w:rPr>
            </w:pPr>
          </w:p>
          <w:p w14:paraId="43F9097B"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C+</w:t>
            </w:r>
          </w:p>
        </w:tc>
        <w:tc>
          <w:tcPr>
            <w:tcW w:w="454" w:type="dxa"/>
            <w:tcBorders>
              <w:top w:val="double" w:sz="4" w:space="0" w:color="auto"/>
              <w:bottom w:val="double" w:sz="4" w:space="0" w:color="auto"/>
            </w:tcBorders>
          </w:tcPr>
          <w:p w14:paraId="43ED9CE2" w14:textId="77777777" w:rsidR="0058421B" w:rsidRPr="004A3254" w:rsidRDefault="0058421B" w:rsidP="000E421D">
            <w:pPr>
              <w:autoSpaceDE w:val="0"/>
              <w:autoSpaceDN w:val="0"/>
              <w:adjustRightInd w:val="0"/>
              <w:jc w:val="center"/>
              <w:rPr>
                <w:rFonts w:ascii="CG Omega" w:hAnsi="CG Omega" w:cs="FuturaStd-Book"/>
                <w:sz w:val="18"/>
                <w:szCs w:val="18"/>
              </w:rPr>
            </w:pPr>
          </w:p>
          <w:p w14:paraId="0DA864D8"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C</w:t>
            </w:r>
          </w:p>
        </w:tc>
        <w:tc>
          <w:tcPr>
            <w:tcW w:w="454" w:type="dxa"/>
            <w:tcBorders>
              <w:top w:val="double" w:sz="4" w:space="0" w:color="auto"/>
              <w:bottom w:val="double" w:sz="4" w:space="0" w:color="auto"/>
            </w:tcBorders>
          </w:tcPr>
          <w:p w14:paraId="103164AD" w14:textId="77777777" w:rsidR="0058421B" w:rsidRPr="004A3254" w:rsidRDefault="0058421B" w:rsidP="000E421D">
            <w:pPr>
              <w:autoSpaceDE w:val="0"/>
              <w:autoSpaceDN w:val="0"/>
              <w:adjustRightInd w:val="0"/>
              <w:jc w:val="center"/>
              <w:rPr>
                <w:rFonts w:ascii="CG Omega" w:hAnsi="CG Omega" w:cs="FuturaStd-Book"/>
                <w:sz w:val="18"/>
                <w:szCs w:val="18"/>
              </w:rPr>
            </w:pPr>
          </w:p>
          <w:p w14:paraId="51EFE8C9"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C-</w:t>
            </w:r>
          </w:p>
        </w:tc>
        <w:tc>
          <w:tcPr>
            <w:tcW w:w="454" w:type="dxa"/>
            <w:tcBorders>
              <w:top w:val="double" w:sz="4" w:space="0" w:color="auto"/>
              <w:bottom w:val="double" w:sz="4" w:space="0" w:color="auto"/>
            </w:tcBorders>
          </w:tcPr>
          <w:p w14:paraId="7BC239BD" w14:textId="77777777" w:rsidR="0058421B" w:rsidRPr="004A3254" w:rsidRDefault="0058421B" w:rsidP="000E421D">
            <w:pPr>
              <w:autoSpaceDE w:val="0"/>
              <w:autoSpaceDN w:val="0"/>
              <w:adjustRightInd w:val="0"/>
              <w:jc w:val="center"/>
              <w:rPr>
                <w:rFonts w:ascii="CG Omega" w:hAnsi="CG Omega" w:cs="FuturaStd-Book"/>
                <w:sz w:val="18"/>
                <w:szCs w:val="18"/>
              </w:rPr>
            </w:pPr>
          </w:p>
          <w:p w14:paraId="652DF5E1"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D</w:t>
            </w:r>
          </w:p>
        </w:tc>
        <w:tc>
          <w:tcPr>
            <w:tcW w:w="454" w:type="dxa"/>
            <w:tcBorders>
              <w:top w:val="double" w:sz="4" w:space="0" w:color="auto"/>
              <w:bottom w:val="double" w:sz="4" w:space="0" w:color="auto"/>
            </w:tcBorders>
          </w:tcPr>
          <w:p w14:paraId="2F3E9A12" w14:textId="77777777" w:rsidR="0058421B" w:rsidRPr="004A3254" w:rsidRDefault="0058421B" w:rsidP="000E421D">
            <w:pPr>
              <w:autoSpaceDE w:val="0"/>
              <w:autoSpaceDN w:val="0"/>
              <w:adjustRightInd w:val="0"/>
              <w:jc w:val="center"/>
              <w:rPr>
                <w:rFonts w:ascii="CG Omega" w:hAnsi="CG Omega" w:cs="FuturaStd-Book"/>
                <w:sz w:val="18"/>
                <w:szCs w:val="18"/>
              </w:rPr>
            </w:pPr>
          </w:p>
          <w:p w14:paraId="0FA97C82"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F</w:t>
            </w:r>
          </w:p>
        </w:tc>
        <w:tc>
          <w:tcPr>
            <w:tcW w:w="454" w:type="dxa"/>
            <w:tcBorders>
              <w:top w:val="double" w:sz="4" w:space="0" w:color="auto"/>
              <w:bottom w:val="double" w:sz="4" w:space="0" w:color="auto"/>
            </w:tcBorders>
          </w:tcPr>
          <w:p w14:paraId="741A4424" w14:textId="77777777" w:rsidR="0058421B" w:rsidRPr="004A3254" w:rsidRDefault="0058421B" w:rsidP="000E421D">
            <w:pPr>
              <w:autoSpaceDE w:val="0"/>
              <w:autoSpaceDN w:val="0"/>
              <w:adjustRightInd w:val="0"/>
              <w:jc w:val="center"/>
              <w:rPr>
                <w:rFonts w:ascii="CG Omega" w:hAnsi="CG Omega" w:cs="FuturaStd-Book"/>
                <w:sz w:val="18"/>
                <w:szCs w:val="18"/>
              </w:rPr>
            </w:pPr>
          </w:p>
          <w:p w14:paraId="2EB50CC5"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I</w:t>
            </w:r>
          </w:p>
        </w:tc>
        <w:tc>
          <w:tcPr>
            <w:tcW w:w="454" w:type="dxa"/>
            <w:tcBorders>
              <w:top w:val="double" w:sz="4" w:space="0" w:color="auto"/>
              <w:bottom w:val="double" w:sz="4" w:space="0" w:color="auto"/>
              <w:right w:val="double" w:sz="4" w:space="0" w:color="auto"/>
            </w:tcBorders>
            <w:vAlign w:val="center"/>
          </w:tcPr>
          <w:p w14:paraId="72B7A66C" w14:textId="77777777" w:rsidR="0058421B" w:rsidRPr="004A3254" w:rsidRDefault="0058421B" w:rsidP="000E421D">
            <w:pPr>
              <w:autoSpaceDE w:val="0"/>
              <w:autoSpaceDN w:val="0"/>
              <w:adjustRightInd w:val="0"/>
              <w:jc w:val="center"/>
              <w:rPr>
                <w:rFonts w:ascii="CG Omega" w:hAnsi="CG Omega" w:cs="FuturaStd-Book"/>
                <w:sz w:val="18"/>
                <w:szCs w:val="18"/>
              </w:rPr>
            </w:pPr>
            <w:r w:rsidRPr="004A3254">
              <w:rPr>
                <w:rFonts w:ascii="CG Omega" w:hAnsi="CG Omega" w:cs="FuturaStd-Book"/>
                <w:sz w:val="18"/>
                <w:szCs w:val="18"/>
              </w:rPr>
              <w:t>W</w:t>
            </w:r>
          </w:p>
        </w:tc>
      </w:tr>
      <w:tr w:rsidR="0058421B" w:rsidRPr="0034621B" w14:paraId="26D8553E" w14:textId="77777777" w:rsidTr="000E421D">
        <w:trPr>
          <w:trHeight w:val="440"/>
        </w:trPr>
        <w:tc>
          <w:tcPr>
            <w:tcW w:w="1362" w:type="dxa"/>
            <w:tcBorders>
              <w:top w:val="double" w:sz="4" w:space="0" w:color="auto"/>
              <w:left w:val="double" w:sz="4" w:space="0" w:color="auto"/>
            </w:tcBorders>
          </w:tcPr>
          <w:p w14:paraId="4B06A84B" w14:textId="6D9EAC5D" w:rsidR="0058421B" w:rsidRPr="0034621B" w:rsidRDefault="002766F4" w:rsidP="000E421D">
            <w:pPr>
              <w:autoSpaceDE w:val="0"/>
              <w:autoSpaceDN w:val="0"/>
              <w:adjustRightInd w:val="0"/>
              <w:rPr>
                <w:rFonts w:ascii="CG Omega" w:hAnsi="CG Omega" w:cs="FuturaStd-Book"/>
                <w:sz w:val="18"/>
                <w:szCs w:val="18"/>
              </w:rPr>
            </w:pPr>
            <w:r>
              <w:rPr>
                <w:rFonts w:ascii="CG Omega" w:hAnsi="CG Omega" w:cs="FuturaStd-Book"/>
                <w:sz w:val="18"/>
                <w:szCs w:val="18"/>
              </w:rPr>
              <w:t>Intro to Moral Issues (01</w:t>
            </w:r>
            <w:r w:rsidR="0058421B">
              <w:rPr>
                <w:rFonts w:ascii="CG Omega" w:hAnsi="CG Omega" w:cs="FuturaStd-Book"/>
                <w:sz w:val="18"/>
                <w:szCs w:val="18"/>
              </w:rPr>
              <w:t>)</w:t>
            </w:r>
          </w:p>
        </w:tc>
        <w:tc>
          <w:tcPr>
            <w:tcW w:w="635" w:type="dxa"/>
            <w:tcBorders>
              <w:top w:val="double" w:sz="4" w:space="0" w:color="auto"/>
            </w:tcBorders>
          </w:tcPr>
          <w:p w14:paraId="59732B99" w14:textId="79CFDF11"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Sp</w:t>
            </w:r>
            <w:r w:rsidR="003D67C2">
              <w:rPr>
                <w:rFonts w:ascii="CG Omega" w:hAnsi="CG Omega" w:cs="FuturaStd-Book"/>
                <w:sz w:val="18"/>
                <w:szCs w:val="18"/>
              </w:rPr>
              <w:t>r</w:t>
            </w:r>
          </w:p>
        </w:tc>
        <w:tc>
          <w:tcPr>
            <w:tcW w:w="726" w:type="dxa"/>
            <w:tcBorders>
              <w:top w:val="double" w:sz="4" w:space="0" w:color="auto"/>
            </w:tcBorders>
          </w:tcPr>
          <w:p w14:paraId="325C6B11" w14:textId="6C27022A"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40</w:t>
            </w:r>
          </w:p>
        </w:tc>
        <w:tc>
          <w:tcPr>
            <w:tcW w:w="998" w:type="dxa"/>
            <w:tcBorders>
              <w:top w:val="double" w:sz="4" w:space="0" w:color="auto"/>
            </w:tcBorders>
          </w:tcPr>
          <w:p w14:paraId="1E8446E4" w14:textId="420DBB4E" w:rsidR="0058421B" w:rsidRPr="0034621B" w:rsidRDefault="003D67C2" w:rsidP="000E421D">
            <w:pPr>
              <w:autoSpaceDE w:val="0"/>
              <w:autoSpaceDN w:val="0"/>
              <w:adjustRightInd w:val="0"/>
              <w:rPr>
                <w:rFonts w:ascii="CG Omega" w:hAnsi="CG Omega" w:cs="FuturaStd-Book"/>
                <w:sz w:val="18"/>
                <w:szCs w:val="18"/>
              </w:rPr>
            </w:pPr>
            <w:r>
              <w:rPr>
                <w:rFonts w:ascii="CG Omega" w:hAnsi="CG Omega" w:cs="FuturaStd-Book"/>
                <w:sz w:val="18"/>
                <w:szCs w:val="18"/>
              </w:rPr>
              <w:t>4.5</w:t>
            </w:r>
            <w:r w:rsidR="00E762A9">
              <w:rPr>
                <w:rFonts w:ascii="CG Omega" w:hAnsi="CG Omega" w:cs="FuturaStd-Book"/>
                <w:sz w:val="18"/>
                <w:szCs w:val="18"/>
              </w:rPr>
              <w:t>3</w:t>
            </w:r>
          </w:p>
        </w:tc>
        <w:tc>
          <w:tcPr>
            <w:tcW w:w="454" w:type="dxa"/>
            <w:tcBorders>
              <w:top w:val="double" w:sz="4" w:space="0" w:color="auto"/>
            </w:tcBorders>
          </w:tcPr>
          <w:p w14:paraId="53A058E4" w14:textId="3BFF823F"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17</w:t>
            </w:r>
          </w:p>
        </w:tc>
        <w:tc>
          <w:tcPr>
            <w:tcW w:w="454" w:type="dxa"/>
            <w:tcBorders>
              <w:top w:val="double" w:sz="4" w:space="0" w:color="auto"/>
            </w:tcBorders>
          </w:tcPr>
          <w:p w14:paraId="497F0848" w14:textId="10D1BE1D"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Borders>
              <w:top w:val="double" w:sz="4" w:space="0" w:color="auto"/>
            </w:tcBorders>
          </w:tcPr>
          <w:p w14:paraId="296D89C0" w14:textId="442BB04E"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7</w:t>
            </w:r>
          </w:p>
        </w:tc>
        <w:tc>
          <w:tcPr>
            <w:tcW w:w="454" w:type="dxa"/>
            <w:tcBorders>
              <w:top w:val="double" w:sz="4" w:space="0" w:color="auto"/>
            </w:tcBorders>
          </w:tcPr>
          <w:p w14:paraId="6A4A4B30" w14:textId="37802677"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Borders>
              <w:top w:val="double" w:sz="4" w:space="0" w:color="auto"/>
            </w:tcBorders>
          </w:tcPr>
          <w:p w14:paraId="3F33525F" w14:textId="1320BD48"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top w:val="double" w:sz="4" w:space="0" w:color="auto"/>
            </w:tcBorders>
          </w:tcPr>
          <w:p w14:paraId="2EEBC980" w14:textId="49780F11"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Borders>
              <w:top w:val="double" w:sz="4" w:space="0" w:color="auto"/>
            </w:tcBorders>
          </w:tcPr>
          <w:p w14:paraId="269DF5D0" w14:textId="77B6376C"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top w:val="double" w:sz="4" w:space="0" w:color="auto"/>
            </w:tcBorders>
          </w:tcPr>
          <w:p w14:paraId="14EBFCE3" w14:textId="05ACC271"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top w:val="double" w:sz="4" w:space="0" w:color="auto"/>
            </w:tcBorders>
          </w:tcPr>
          <w:p w14:paraId="3C515F84" w14:textId="18309B96"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Borders>
              <w:top w:val="double" w:sz="4" w:space="0" w:color="auto"/>
            </w:tcBorders>
          </w:tcPr>
          <w:p w14:paraId="18CA16A2" w14:textId="5EB12B24"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Borders>
              <w:top w:val="double" w:sz="4" w:space="0" w:color="auto"/>
            </w:tcBorders>
          </w:tcPr>
          <w:p w14:paraId="1BD309DD" w14:textId="4DEE00FD"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top w:val="double" w:sz="4" w:space="0" w:color="auto"/>
              <w:right w:val="double" w:sz="4" w:space="0" w:color="auto"/>
            </w:tcBorders>
          </w:tcPr>
          <w:p w14:paraId="0A2E21EE" w14:textId="1A803215"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r>
      <w:tr w:rsidR="0058421B" w:rsidRPr="0034621B" w14:paraId="5A1E9F3E" w14:textId="77777777" w:rsidTr="000E421D">
        <w:trPr>
          <w:trHeight w:val="440"/>
        </w:trPr>
        <w:tc>
          <w:tcPr>
            <w:tcW w:w="1362" w:type="dxa"/>
            <w:tcBorders>
              <w:left w:val="double" w:sz="4" w:space="0" w:color="auto"/>
            </w:tcBorders>
          </w:tcPr>
          <w:p w14:paraId="544B04B0" w14:textId="388382B7"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Intro to Moral Issues (03</w:t>
            </w:r>
            <w:r w:rsidR="0058421B">
              <w:rPr>
                <w:rFonts w:ascii="CG Omega" w:hAnsi="CG Omega" w:cs="FuturaStd-Book"/>
                <w:sz w:val="18"/>
                <w:szCs w:val="18"/>
              </w:rPr>
              <w:t>)</w:t>
            </w:r>
          </w:p>
        </w:tc>
        <w:tc>
          <w:tcPr>
            <w:tcW w:w="635" w:type="dxa"/>
          </w:tcPr>
          <w:p w14:paraId="5CFFB39F" w14:textId="36AD78C0"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Sp</w:t>
            </w:r>
            <w:r w:rsidR="003D67C2">
              <w:rPr>
                <w:rFonts w:ascii="CG Omega" w:hAnsi="CG Omega" w:cs="FuturaStd-Book"/>
                <w:sz w:val="18"/>
                <w:szCs w:val="18"/>
              </w:rPr>
              <w:t>r</w:t>
            </w:r>
          </w:p>
        </w:tc>
        <w:tc>
          <w:tcPr>
            <w:tcW w:w="726" w:type="dxa"/>
          </w:tcPr>
          <w:p w14:paraId="589AB2E0" w14:textId="63589277"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2</w:t>
            </w:r>
            <w:r w:rsidR="0058421B">
              <w:rPr>
                <w:rFonts w:ascii="CG Omega" w:hAnsi="CG Omega" w:cs="FuturaStd-Book"/>
                <w:sz w:val="18"/>
                <w:szCs w:val="18"/>
              </w:rPr>
              <w:t>8</w:t>
            </w:r>
          </w:p>
        </w:tc>
        <w:tc>
          <w:tcPr>
            <w:tcW w:w="998" w:type="dxa"/>
          </w:tcPr>
          <w:p w14:paraId="41CD2C98" w14:textId="5A48A873" w:rsidR="0058421B" w:rsidRPr="0034621B" w:rsidRDefault="00E762A9" w:rsidP="000E421D">
            <w:pPr>
              <w:autoSpaceDE w:val="0"/>
              <w:autoSpaceDN w:val="0"/>
              <w:adjustRightInd w:val="0"/>
              <w:rPr>
                <w:rFonts w:ascii="CG Omega" w:hAnsi="CG Omega" w:cs="FuturaStd-Book"/>
                <w:sz w:val="18"/>
                <w:szCs w:val="18"/>
              </w:rPr>
            </w:pPr>
            <w:r>
              <w:rPr>
                <w:rFonts w:ascii="CG Omega" w:hAnsi="CG Omega" w:cs="FuturaStd-Book"/>
                <w:sz w:val="18"/>
                <w:szCs w:val="18"/>
              </w:rPr>
              <w:t>4.61</w:t>
            </w:r>
          </w:p>
        </w:tc>
        <w:tc>
          <w:tcPr>
            <w:tcW w:w="454" w:type="dxa"/>
          </w:tcPr>
          <w:p w14:paraId="7734884D" w14:textId="3F314B83"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10</w:t>
            </w:r>
          </w:p>
        </w:tc>
        <w:tc>
          <w:tcPr>
            <w:tcW w:w="454" w:type="dxa"/>
          </w:tcPr>
          <w:p w14:paraId="355DDDF2" w14:textId="5D81ED31"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6D185D03" w14:textId="3C83D49C"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Pr>
          <w:p w14:paraId="5AB51C99" w14:textId="34A935D3"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7116F19F" w14:textId="76096B37"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18404B03" w14:textId="72A61DB5"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758A7B71" w14:textId="5E1D5348"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5CAE9795" w14:textId="00184701"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30FA20F2" w14:textId="1DB3AFB3"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06CEBA63" w14:textId="4043BEB5"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43D10C9B" w14:textId="1A24FEE7"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right w:val="double" w:sz="4" w:space="0" w:color="auto"/>
            </w:tcBorders>
          </w:tcPr>
          <w:p w14:paraId="45DD6954" w14:textId="778125FF"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r>
      <w:tr w:rsidR="0058421B" w:rsidRPr="0034621B" w14:paraId="538D8ED8" w14:textId="77777777" w:rsidTr="000E421D">
        <w:trPr>
          <w:trHeight w:val="440"/>
        </w:trPr>
        <w:tc>
          <w:tcPr>
            <w:tcW w:w="1362" w:type="dxa"/>
            <w:tcBorders>
              <w:left w:val="double" w:sz="4" w:space="0" w:color="auto"/>
            </w:tcBorders>
          </w:tcPr>
          <w:p w14:paraId="63D004A8" w14:textId="7D8DA2E5"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Intro to Moral Issues (04</w:t>
            </w:r>
            <w:r w:rsidR="0058421B">
              <w:rPr>
                <w:rFonts w:ascii="CG Omega" w:hAnsi="CG Omega" w:cs="FuturaStd-Book"/>
                <w:sz w:val="18"/>
                <w:szCs w:val="18"/>
              </w:rPr>
              <w:t>)</w:t>
            </w:r>
          </w:p>
        </w:tc>
        <w:tc>
          <w:tcPr>
            <w:tcW w:w="635" w:type="dxa"/>
          </w:tcPr>
          <w:p w14:paraId="3E4F99E4" w14:textId="42C79D26"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Sp</w:t>
            </w:r>
            <w:r w:rsidR="003D67C2">
              <w:rPr>
                <w:rFonts w:ascii="CG Omega" w:hAnsi="CG Omega" w:cs="FuturaStd-Book"/>
                <w:sz w:val="18"/>
                <w:szCs w:val="18"/>
              </w:rPr>
              <w:t>r</w:t>
            </w:r>
          </w:p>
        </w:tc>
        <w:tc>
          <w:tcPr>
            <w:tcW w:w="726" w:type="dxa"/>
          </w:tcPr>
          <w:p w14:paraId="0ECF9925" w14:textId="3A910E15"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39</w:t>
            </w:r>
          </w:p>
        </w:tc>
        <w:tc>
          <w:tcPr>
            <w:tcW w:w="998" w:type="dxa"/>
          </w:tcPr>
          <w:p w14:paraId="4D32E7B3" w14:textId="1F274CC0" w:rsidR="0058421B" w:rsidRPr="0034621B" w:rsidRDefault="00E762A9" w:rsidP="000E421D">
            <w:pPr>
              <w:autoSpaceDE w:val="0"/>
              <w:autoSpaceDN w:val="0"/>
              <w:adjustRightInd w:val="0"/>
              <w:rPr>
                <w:rFonts w:ascii="CG Omega" w:hAnsi="CG Omega" w:cs="FuturaStd-Book"/>
                <w:sz w:val="18"/>
                <w:szCs w:val="18"/>
              </w:rPr>
            </w:pPr>
            <w:r>
              <w:rPr>
                <w:rFonts w:ascii="CG Omega" w:hAnsi="CG Omega" w:cs="FuturaStd-Book"/>
                <w:sz w:val="18"/>
                <w:szCs w:val="18"/>
              </w:rPr>
              <w:t>4.71</w:t>
            </w:r>
          </w:p>
        </w:tc>
        <w:tc>
          <w:tcPr>
            <w:tcW w:w="454" w:type="dxa"/>
          </w:tcPr>
          <w:p w14:paraId="34EF8DE7" w14:textId="115291C3" w:rsidR="0058421B" w:rsidRPr="0034621B" w:rsidRDefault="00B21DFD" w:rsidP="000E421D">
            <w:pPr>
              <w:autoSpaceDE w:val="0"/>
              <w:autoSpaceDN w:val="0"/>
              <w:adjustRightInd w:val="0"/>
              <w:rPr>
                <w:rFonts w:ascii="CG Omega" w:hAnsi="CG Omega" w:cs="FuturaStd-Book"/>
                <w:sz w:val="18"/>
                <w:szCs w:val="18"/>
              </w:rPr>
            </w:pPr>
            <w:r>
              <w:rPr>
                <w:rFonts w:ascii="CG Omega" w:hAnsi="CG Omega" w:cs="FuturaStd-Book"/>
                <w:sz w:val="18"/>
                <w:szCs w:val="18"/>
              </w:rPr>
              <w:t>18</w:t>
            </w:r>
          </w:p>
        </w:tc>
        <w:tc>
          <w:tcPr>
            <w:tcW w:w="454" w:type="dxa"/>
          </w:tcPr>
          <w:p w14:paraId="6523A285" w14:textId="65A2BF27" w:rsidR="0058421B" w:rsidRPr="0034621B" w:rsidRDefault="00B21DFD" w:rsidP="000E421D">
            <w:pPr>
              <w:autoSpaceDE w:val="0"/>
              <w:autoSpaceDN w:val="0"/>
              <w:adjustRightInd w:val="0"/>
              <w:rPr>
                <w:rFonts w:ascii="CG Omega" w:hAnsi="CG Omega" w:cs="FuturaStd-Book"/>
                <w:sz w:val="18"/>
                <w:szCs w:val="18"/>
              </w:rPr>
            </w:pPr>
            <w:r>
              <w:rPr>
                <w:rFonts w:ascii="CG Omega" w:hAnsi="CG Omega" w:cs="FuturaStd-Book"/>
                <w:sz w:val="18"/>
                <w:szCs w:val="18"/>
              </w:rPr>
              <w:t>6</w:t>
            </w:r>
          </w:p>
        </w:tc>
        <w:tc>
          <w:tcPr>
            <w:tcW w:w="454" w:type="dxa"/>
          </w:tcPr>
          <w:p w14:paraId="231EACB9" w14:textId="0AD6E4FA" w:rsidR="0058421B" w:rsidRPr="0034621B" w:rsidRDefault="00D36CC2"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6AD4F7F7" w14:textId="0EACAABA" w:rsidR="0058421B" w:rsidRPr="0034621B" w:rsidRDefault="00B21DFD" w:rsidP="000E421D">
            <w:pPr>
              <w:autoSpaceDE w:val="0"/>
              <w:autoSpaceDN w:val="0"/>
              <w:adjustRightInd w:val="0"/>
              <w:rPr>
                <w:rFonts w:ascii="CG Omega" w:hAnsi="CG Omega" w:cs="FuturaStd-Book"/>
                <w:sz w:val="18"/>
                <w:szCs w:val="18"/>
              </w:rPr>
            </w:pPr>
            <w:r>
              <w:rPr>
                <w:rFonts w:ascii="CG Omega" w:hAnsi="CG Omega" w:cs="FuturaStd-Book"/>
                <w:sz w:val="18"/>
                <w:szCs w:val="18"/>
              </w:rPr>
              <w:t>5</w:t>
            </w:r>
          </w:p>
        </w:tc>
        <w:tc>
          <w:tcPr>
            <w:tcW w:w="454" w:type="dxa"/>
          </w:tcPr>
          <w:p w14:paraId="0739B8DE" w14:textId="2BCBFC0E" w:rsidR="0058421B" w:rsidRPr="0034621B" w:rsidRDefault="00B21DFD"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4C75D31F" w14:textId="1D5B80A6" w:rsidR="0058421B" w:rsidRPr="0034621B" w:rsidRDefault="00B21DFD"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5F31281F" w14:textId="0EEA5D64" w:rsidR="0058421B" w:rsidRPr="0034621B" w:rsidRDefault="00B21DFD"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7BDD219F" w14:textId="6D68A79C"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6D5FD455" w14:textId="36C2052E" w:rsidR="0058421B" w:rsidRPr="0034621B" w:rsidRDefault="00D36CC2"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1061BF96" w14:textId="580038BE" w:rsidR="0058421B" w:rsidRPr="0034621B" w:rsidRDefault="00B21DFD"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10FF96F7" w14:textId="6B3EE1DD"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right w:val="double" w:sz="4" w:space="0" w:color="auto"/>
            </w:tcBorders>
          </w:tcPr>
          <w:p w14:paraId="384F416C" w14:textId="0710632C" w:rsidR="0058421B" w:rsidRPr="0034621B" w:rsidRDefault="000E421D"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r>
      <w:tr w:rsidR="0058421B" w:rsidRPr="0034621B" w14:paraId="670257BD" w14:textId="77777777" w:rsidTr="00D04841">
        <w:trPr>
          <w:trHeight w:val="440"/>
        </w:trPr>
        <w:tc>
          <w:tcPr>
            <w:tcW w:w="1362" w:type="dxa"/>
            <w:tcBorders>
              <w:left w:val="double" w:sz="4" w:space="0" w:color="auto"/>
            </w:tcBorders>
          </w:tcPr>
          <w:p w14:paraId="78ADE0A9" w14:textId="4A1AB151" w:rsidR="0058421B" w:rsidRPr="0034621B" w:rsidRDefault="002766F4" w:rsidP="000E421D">
            <w:pPr>
              <w:autoSpaceDE w:val="0"/>
              <w:autoSpaceDN w:val="0"/>
              <w:adjustRightInd w:val="0"/>
              <w:rPr>
                <w:rFonts w:ascii="CG Omega" w:hAnsi="CG Omega" w:cs="FuturaStd-Book"/>
                <w:sz w:val="18"/>
                <w:szCs w:val="18"/>
              </w:rPr>
            </w:pPr>
            <w:r>
              <w:rPr>
                <w:rFonts w:ascii="CG Omega" w:hAnsi="CG Omega" w:cs="FuturaStd-Book"/>
                <w:sz w:val="18"/>
                <w:szCs w:val="18"/>
              </w:rPr>
              <w:t>Symbolic Logic</w:t>
            </w:r>
          </w:p>
        </w:tc>
        <w:tc>
          <w:tcPr>
            <w:tcW w:w="635" w:type="dxa"/>
          </w:tcPr>
          <w:p w14:paraId="4190BEB0" w14:textId="66956D0D" w:rsidR="0058421B" w:rsidRPr="0034621B" w:rsidRDefault="0058421B" w:rsidP="000E421D">
            <w:pPr>
              <w:autoSpaceDE w:val="0"/>
              <w:autoSpaceDN w:val="0"/>
              <w:adjustRightInd w:val="0"/>
              <w:rPr>
                <w:rFonts w:ascii="CG Omega" w:hAnsi="CG Omega" w:cs="FuturaStd-Book"/>
                <w:sz w:val="18"/>
                <w:szCs w:val="18"/>
              </w:rPr>
            </w:pPr>
            <w:r>
              <w:rPr>
                <w:rFonts w:ascii="CG Omega" w:hAnsi="CG Omega" w:cs="FuturaStd-Book"/>
                <w:sz w:val="18"/>
                <w:szCs w:val="18"/>
              </w:rPr>
              <w:t>Sp</w:t>
            </w:r>
            <w:r w:rsidR="003D67C2">
              <w:rPr>
                <w:rFonts w:ascii="CG Omega" w:hAnsi="CG Omega" w:cs="FuturaStd-Book"/>
                <w:sz w:val="18"/>
                <w:szCs w:val="18"/>
              </w:rPr>
              <w:t>r</w:t>
            </w:r>
          </w:p>
        </w:tc>
        <w:tc>
          <w:tcPr>
            <w:tcW w:w="726" w:type="dxa"/>
          </w:tcPr>
          <w:p w14:paraId="68F03330" w14:textId="61D25F38"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31</w:t>
            </w:r>
          </w:p>
        </w:tc>
        <w:tc>
          <w:tcPr>
            <w:tcW w:w="998" w:type="dxa"/>
          </w:tcPr>
          <w:p w14:paraId="61E89CB1" w14:textId="5A52D8E4" w:rsidR="0058421B" w:rsidRPr="0034621B" w:rsidRDefault="00E762A9" w:rsidP="000E421D">
            <w:pPr>
              <w:autoSpaceDE w:val="0"/>
              <w:autoSpaceDN w:val="0"/>
              <w:adjustRightInd w:val="0"/>
              <w:rPr>
                <w:rFonts w:ascii="CG Omega" w:hAnsi="CG Omega" w:cs="FuturaStd-Book"/>
                <w:sz w:val="18"/>
                <w:szCs w:val="18"/>
              </w:rPr>
            </w:pPr>
            <w:r>
              <w:rPr>
                <w:rFonts w:ascii="CG Omega" w:hAnsi="CG Omega" w:cs="FuturaStd-Book"/>
                <w:sz w:val="18"/>
                <w:szCs w:val="18"/>
              </w:rPr>
              <w:t>4.18</w:t>
            </w:r>
          </w:p>
        </w:tc>
        <w:tc>
          <w:tcPr>
            <w:tcW w:w="454" w:type="dxa"/>
          </w:tcPr>
          <w:p w14:paraId="33D00D7D" w14:textId="504E72B4"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11</w:t>
            </w:r>
          </w:p>
        </w:tc>
        <w:tc>
          <w:tcPr>
            <w:tcW w:w="454" w:type="dxa"/>
          </w:tcPr>
          <w:p w14:paraId="4FA2506C" w14:textId="5A2D468C"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Pr>
          <w:p w14:paraId="20F41B2C" w14:textId="68726ADA"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4FC33BF4" w14:textId="1A8486FD"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0FDFD8BC" w14:textId="7BA16AB6"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198A56A7" w14:textId="6C8410B2"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6B2AFA8A" w14:textId="47F1B733"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6ADA70F9" w14:textId="16DA3FF1"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592CEF93" w14:textId="173E5979"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Pr>
          <w:p w14:paraId="2BEFC2A1" w14:textId="335485BC" w:rsidR="0058421B" w:rsidRPr="0034621B" w:rsidRDefault="00D04841"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280A675E" w14:textId="10810B10"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Borders>
              <w:right w:val="double" w:sz="4" w:space="0" w:color="auto"/>
            </w:tcBorders>
          </w:tcPr>
          <w:p w14:paraId="322C4290" w14:textId="03505E08" w:rsidR="0058421B" w:rsidRPr="0034621B" w:rsidRDefault="00CD7C98"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r>
      <w:tr w:rsidR="00D04841" w:rsidRPr="0034621B" w14:paraId="17D07180" w14:textId="77777777" w:rsidTr="00D04841">
        <w:trPr>
          <w:trHeight w:val="440"/>
        </w:trPr>
        <w:tc>
          <w:tcPr>
            <w:tcW w:w="1362" w:type="dxa"/>
            <w:tcBorders>
              <w:left w:val="double" w:sz="4" w:space="0" w:color="auto"/>
            </w:tcBorders>
          </w:tcPr>
          <w:p w14:paraId="2B80C5B7" w14:textId="7471EB10" w:rsidR="00D04841" w:rsidRDefault="002766F4" w:rsidP="000E421D">
            <w:pPr>
              <w:autoSpaceDE w:val="0"/>
              <w:autoSpaceDN w:val="0"/>
              <w:adjustRightInd w:val="0"/>
              <w:rPr>
                <w:rFonts w:ascii="CG Omega" w:hAnsi="CG Omega" w:cs="FuturaStd-Book"/>
                <w:sz w:val="18"/>
                <w:szCs w:val="18"/>
              </w:rPr>
            </w:pPr>
            <w:r>
              <w:rPr>
                <w:rFonts w:ascii="CG Omega" w:hAnsi="CG Omega" w:cs="FuturaStd-Book"/>
                <w:sz w:val="18"/>
                <w:szCs w:val="18"/>
              </w:rPr>
              <w:t xml:space="preserve">Intro to Moral </w:t>
            </w:r>
            <w:r w:rsidR="003D67C2">
              <w:rPr>
                <w:rFonts w:ascii="CG Omega" w:hAnsi="CG Omega" w:cs="FuturaStd-Book"/>
                <w:sz w:val="18"/>
                <w:szCs w:val="18"/>
              </w:rPr>
              <w:t>Issues (01</w:t>
            </w:r>
            <w:r w:rsidR="00D04841">
              <w:rPr>
                <w:rFonts w:ascii="CG Omega" w:hAnsi="CG Omega" w:cs="FuturaStd-Book"/>
                <w:sz w:val="18"/>
                <w:szCs w:val="18"/>
              </w:rPr>
              <w:t>)</w:t>
            </w:r>
          </w:p>
        </w:tc>
        <w:tc>
          <w:tcPr>
            <w:tcW w:w="635" w:type="dxa"/>
          </w:tcPr>
          <w:p w14:paraId="062DCFAE" w14:textId="14EB8154" w:rsidR="00D04841" w:rsidRDefault="00D04841" w:rsidP="000E421D">
            <w:pPr>
              <w:autoSpaceDE w:val="0"/>
              <w:autoSpaceDN w:val="0"/>
              <w:adjustRightInd w:val="0"/>
              <w:rPr>
                <w:rFonts w:ascii="CG Omega" w:hAnsi="CG Omega" w:cs="FuturaStd-Book"/>
                <w:sz w:val="18"/>
                <w:szCs w:val="18"/>
              </w:rPr>
            </w:pPr>
            <w:r>
              <w:rPr>
                <w:rFonts w:ascii="CG Omega" w:hAnsi="CG Omega" w:cs="FuturaStd-Book"/>
                <w:sz w:val="18"/>
                <w:szCs w:val="18"/>
              </w:rPr>
              <w:t>Fa</w:t>
            </w:r>
            <w:r w:rsidR="003D67C2">
              <w:rPr>
                <w:rFonts w:ascii="CG Omega" w:hAnsi="CG Omega" w:cs="FuturaStd-Book"/>
                <w:sz w:val="18"/>
                <w:szCs w:val="18"/>
              </w:rPr>
              <w:t>ll</w:t>
            </w:r>
          </w:p>
        </w:tc>
        <w:tc>
          <w:tcPr>
            <w:tcW w:w="726" w:type="dxa"/>
          </w:tcPr>
          <w:p w14:paraId="268503A7" w14:textId="35F22C2B"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40</w:t>
            </w:r>
          </w:p>
        </w:tc>
        <w:tc>
          <w:tcPr>
            <w:tcW w:w="998" w:type="dxa"/>
          </w:tcPr>
          <w:p w14:paraId="57E9F568" w14:textId="5F201FBB" w:rsidR="00D04841" w:rsidRDefault="00451FCE" w:rsidP="000E421D">
            <w:pPr>
              <w:autoSpaceDE w:val="0"/>
              <w:autoSpaceDN w:val="0"/>
              <w:adjustRightInd w:val="0"/>
              <w:rPr>
                <w:rFonts w:ascii="CG Omega" w:hAnsi="CG Omega" w:cs="FuturaStd-Book"/>
                <w:sz w:val="18"/>
                <w:szCs w:val="18"/>
              </w:rPr>
            </w:pPr>
            <w:r>
              <w:rPr>
                <w:rFonts w:ascii="CG Omega" w:hAnsi="CG Omega" w:cs="FuturaStd-Book"/>
                <w:sz w:val="18"/>
                <w:szCs w:val="18"/>
              </w:rPr>
              <w:t>4.32</w:t>
            </w:r>
          </w:p>
        </w:tc>
        <w:tc>
          <w:tcPr>
            <w:tcW w:w="454" w:type="dxa"/>
          </w:tcPr>
          <w:p w14:paraId="45788B85" w14:textId="78E20D7C"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17</w:t>
            </w:r>
          </w:p>
        </w:tc>
        <w:tc>
          <w:tcPr>
            <w:tcW w:w="454" w:type="dxa"/>
          </w:tcPr>
          <w:p w14:paraId="3C8D4702" w14:textId="37D4C94C"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12E9DB77" w14:textId="385978B0"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6</w:t>
            </w:r>
          </w:p>
        </w:tc>
        <w:tc>
          <w:tcPr>
            <w:tcW w:w="454" w:type="dxa"/>
          </w:tcPr>
          <w:p w14:paraId="30951F80" w14:textId="740A0C9B"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63E63EF9" w14:textId="328E092E"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4</w:t>
            </w:r>
          </w:p>
        </w:tc>
        <w:tc>
          <w:tcPr>
            <w:tcW w:w="454" w:type="dxa"/>
          </w:tcPr>
          <w:p w14:paraId="130ACF9F" w14:textId="2C1214CE"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20CBAF3A" w14:textId="4C5BFEBD"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410DFAD8" w14:textId="0ED3F6AE"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505D01D7" w14:textId="7E739F90"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1B1C78FD" w14:textId="55C0E42B"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2E5A3A42" w14:textId="57B3DFCF" w:rsidR="00D04841" w:rsidRDefault="00D04841"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right w:val="double" w:sz="4" w:space="0" w:color="auto"/>
            </w:tcBorders>
          </w:tcPr>
          <w:p w14:paraId="0922E6B6" w14:textId="6DA10166"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p w14:paraId="5679C03B" w14:textId="2A9DF73F" w:rsidR="00D04841" w:rsidRDefault="00D04841" w:rsidP="000E421D">
            <w:pPr>
              <w:autoSpaceDE w:val="0"/>
              <w:autoSpaceDN w:val="0"/>
              <w:adjustRightInd w:val="0"/>
              <w:rPr>
                <w:rFonts w:ascii="CG Omega" w:hAnsi="CG Omega" w:cs="FuturaStd-Book"/>
                <w:sz w:val="18"/>
                <w:szCs w:val="18"/>
              </w:rPr>
            </w:pPr>
          </w:p>
        </w:tc>
      </w:tr>
      <w:tr w:rsidR="00D04841" w:rsidRPr="0034621B" w14:paraId="273521CF" w14:textId="77777777" w:rsidTr="00D04841">
        <w:trPr>
          <w:trHeight w:val="440"/>
        </w:trPr>
        <w:tc>
          <w:tcPr>
            <w:tcW w:w="1362" w:type="dxa"/>
            <w:tcBorders>
              <w:left w:val="double" w:sz="4" w:space="0" w:color="auto"/>
            </w:tcBorders>
          </w:tcPr>
          <w:p w14:paraId="64D2E636" w14:textId="79D16CE6" w:rsidR="00D04841" w:rsidRDefault="002766F4" w:rsidP="000E421D">
            <w:pPr>
              <w:autoSpaceDE w:val="0"/>
              <w:autoSpaceDN w:val="0"/>
              <w:adjustRightInd w:val="0"/>
              <w:rPr>
                <w:rFonts w:ascii="CG Omega" w:hAnsi="CG Omega" w:cs="FuturaStd-Book"/>
                <w:sz w:val="18"/>
                <w:szCs w:val="18"/>
              </w:rPr>
            </w:pPr>
            <w:r>
              <w:rPr>
                <w:rFonts w:ascii="CG Omega" w:hAnsi="CG Omega" w:cs="FuturaStd-Book"/>
                <w:sz w:val="18"/>
                <w:szCs w:val="18"/>
              </w:rPr>
              <w:t xml:space="preserve">Intro to Moral </w:t>
            </w:r>
            <w:r w:rsidR="003D67C2">
              <w:rPr>
                <w:rFonts w:ascii="CG Omega" w:hAnsi="CG Omega" w:cs="FuturaStd-Book"/>
                <w:sz w:val="18"/>
                <w:szCs w:val="18"/>
              </w:rPr>
              <w:t>Issues (02</w:t>
            </w:r>
            <w:r w:rsidR="00D04841">
              <w:rPr>
                <w:rFonts w:ascii="CG Omega" w:hAnsi="CG Omega" w:cs="FuturaStd-Book"/>
                <w:sz w:val="18"/>
                <w:szCs w:val="18"/>
              </w:rPr>
              <w:t>)</w:t>
            </w:r>
          </w:p>
        </w:tc>
        <w:tc>
          <w:tcPr>
            <w:tcW w:w="635" w:type="dxa"/>
          </w:tcPr>
          <w:p w14:paraId="09D6A200" w14:textId="14022818" w:rsidR="00D04841" w:rsidRDefault="00D04841" w:rsidP="000E421D">
            <w:pPr>
              <w:autoSpaceDE w:val="0"/>
              <w:autoSpaceDN w:val="0"/>
              <w:adjustRightInd w:val="0"/>
              <w:rPr>
                <w:rFonts w:ascii="CG Omega" w:hAnsi="CG Omega" w:cs="FuturaStd-Book"/>
                <w:sz w:val="18"/>
                <w:szCs w:val="18"/>
              </w:rPr>
            </w:pPr>
            <w:r>
              <w:rPr>
                <w:rFonts w:ascii="CG Omega" w:hAnsi="CG Omega" w:cs="FuturaStd-Book"/>
                <w:sz w:val="18"/>
                <w:szCs w:val="18"/>
              </w:rPr>
              <w:t>Fa</w:t>
            </w:r>
            <w:r w:rsidR="003D67C2">
              <w:rPr>
                <w:rFonts w:ascii="CG Omega" w:hAnsi="CG Omega" w:cs="FuturaStd-Book"/>
                <w:sz w:val="18"/>
                <w:szCs w:val="18"/>
              </w:rPr>
              <w:t>ll</w:t>
            </w:r>
          </w:p>
        </w:tc>
        <w:tc>
          <w:tcPr>
            <w:tcW w:w="726" w:type="dxa"/>
          </w:tcPr>
          <w:p w14:paraId="0A11A18F" w14:textId="1B58DF03" w:rsidR="00D04841"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40</w:t>
            </w:r>
          </w:p>
        </w:tc>
        <w:tc>
          <w:tcPr>
            <w:tcW w:w="998" w:type="dxa"/>
          </w:tcPr>
          <w:p w14:paraId="616FB055" w14:textId="7CC582DE" w:rsidR="00D04841" w:rsidRDefault="00451FCE" w:rsidP="000E421D">
            <w:pPr>
              <w:autoSpaceDE w:val="0"/>
              <w:autoSpaceDN w:val="0"/>
              <w:adjustRightInd w:val="0"/>
              <w:rPr>
                <w:rFonts w:ascii="CG Omega" w:hAnsi="CG Omega" w:cs="FuturaStd-Book"/>
                <w:sz w:val="18"/>
                <w:szCs w:val="18"/>
              </w:rPr>
            </w:pPr>
            <w:r>
              <w:rPr>
                <w:rFonts w:ascii="CG Omega" w:hAnsi="CG Omega" w:cs="FuturaStd-Book"/>
                <w:sz w:val="18"/>
                <w:szCs w:val="18"/>
              </w:rPr>
              <w:t>4.33</w:t>
            </w:r>
          </w:p>
        </w:tc>
        <w:tc>
          <w:tcPr>
            <w:tcW w:w="454" w:type="dxa"/>
          </w:tcPr>
          <w:p w14:paraId="14CC8E5D" w14:textId="56996C50"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19</w:t>
            </w:r>
          </w:p>
        </w:tc>
        <w:tc>
          <w:tcPr>
            <w:tcW w:w="454" w:type="dxa"/>
          </w:tcPr>
          <w:p w14:paraId="067E4554" w14:textId="49D73ADC"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35365C31" w14:textId="7FDCECF8"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017B91E1" w14:textId="1B182042"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7C98228D" w14:textId="1AAD3253"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737275CE" w14:textId="36BB2430"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091E4B83" w14:textId="57F74456"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6A4394D0" w14:textId="00133D4C"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3DB0E08E" w14:textId="64BE9E40"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45A37E21" w14:textId="16536F17"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Pr>
          <w:p w14:paraId="2C2A89F6" w14:textId="0EFA241A" w:rsidR="00D04841" w:rsidRDefault="00D04841"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right w:val="double" w:sz="4" w:space="0" w:color="auto"/>
            </w:tcBorders>
          </w:tcPr>
          <w:p w14:paraId="35006608" w14:textId="05C321EB"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5</w:t>
            </w:r>
          </w:p>
          <w:p w14:paraId="76FB7143" w14:textId="1D7E9116" w:rsidR="00D04841" w:rsidRDefault="00D04841" w:rsidP="000E421D">
            <w:pPr>
              <w:autoSpaceDE w:val="0"/>
              <w:autoSpaceDN w:val="0"/>
              <w:adjustRightInd w:val="0"/>
              <w:rPr>
                <w:rFonts w:ascii="CG Omega" w:hAnsi="CG Omega" w:cs="FuturaStd-Book"/>
                <w:sz w:val="18"/>
                <w:szCs w:val="18"/>
              </w:rPr>
            </w:pPr>
          </w:p>
        </w:tc>
      </w:tr>
      <w:tr w:rsidR="00D04841" w:rsidRPr="0034621B" w14:paraId="3ADD9507" w14:textId="77777777" w:rsidTr="000C6B04">
        <w:trPr>
          <w:trHeight w:val="440"/>
        </w:trPr>
        <w:tc>
          <w:tcPr>
            <w:tcW w:w="1362" w:type="dxa"/>
            <w:tcBorders>
              <w:left w:val="double" w:sz="4" w:space="0" w:color="auto"/>
            </w:tcBorders>
          </w:tcPr>
          <w:p w14:paraId="769C1B12" w14:textId="6233E724" w:rsidR="00D04841" w:rsidRDefault="002766F4" w:rsidP="000E421D">
            <w:pPr>
              <w:autoSpaceDE w:val="0"/>
              <w:autoSpaceDN w:val="0"/>
              <w:adjustRightInd w:val="0"/>
              <w:rPr>
                <w:rFonts w:ascii="CG Omega" w:hAnsi="CG Omega" w:cs="FuturaStd-Book"/>
                <w:sz w:val="18"/>
                <w:szCs w:val="18"/>
              </w:rPr>
            </w:pPr>
            <w:r>
              <w:rPr>
                <w:rFonts w:ascii="CG Omega" w:hAnsi="CG Omega" w:cs="FuturaStd-Book"/>
                <w:sz w:val="18"/>
                <w:szCs w:val="18"/>
              </w:rPr>
              <w:t xml:space="preserve">Intro to Moral </w:t>
            </w:r>
            <w:r w:rsidR="003D67C2">
              <w:rPr>
                <w:rFonts w:ascii="CG Omega" w:hAnsi="CG Omega" w:cs="FuturaStd-Book"/>
                <w:sz w:val="18"/>
                <w:szCs w:val="18"/>
              </w:rPr>
              <w:t>Issues (03</w:t>
            </w:r>
            <w:r w:rsidR="00D04841">
              <w:rPr>
                <w:rFonts w:ascii="CG Omega" w:hAnsi="CG Omega" w:cs="FuturaStd-Book"/>
                <w:sz w:val="18"/>
                <w:szCs w:val="18"/>
              </w:rPr>
              <w:t>)</w:t>
            </w:r>
          </w:p>
        </w:tc>
        <w:tc>
          <w:tcPr>
            <w:tcW w:w="635" w:type="dxa"/>
          </w:tcPr>
          <w:p w14:paraId="5DC76D5C" w14:textId="0BAD81A2" w:rsidR="00D04841"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Fa</w:t>
            </w:r>
            <w:r w:rsidR="003D67C2">
              <w:rPr>
                <w:rFonts w:ascii="CG Omega" w:hAnsi="CG Omega" w:cs="FuturaStd-Book"/>
                <w:sz w:val="18"/>
                <w:szCs w:val="18"/>
              </w:rPr>
              <w:t>ll</w:t>
            </w:r>
          </w:p>
        </w:tc>
        <w:tc>
          <w:tcPr>
            <w:tcW w:w="726" w:type="dxa"/>
          </w:tcPr>
          <w:p w14:paraId="46BB4AF2" w14:textId="7A257A32"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40</w:t>
            </w:r>
          </w:p>
        </w:tc>
        <w:tc>
          <w:tcPr>
            <w:tcW w:w="998" w:type="dxa"/>
          </w:tcPr>
          <w:p w14:paraId="1A370EAB" w14:textId="68808BF4" w:rsidR="00D04841" w:rsidRDefault="00451FCE" w:rsidP="000E421D">
            <w:pPr>
              <w:autoSpaceDE w:val="0"/>
              <w:autoSpaceDN w:val="0"/>
              <w:adjustRightInd w:val="0"/>
              <w:rPr>
                <w:rFonts w:ascii="CG Omega" w:hAnsi="CG Omega" w:cs="FuturaStd-Book"/>
                <w:sz w:val="18"/>
                <w:szCs w:val="18"/>
              </w:rPr>
            </w:pPr>
            <w:r>
              <w:rPr>
                <w:rFonts w:ascii="CG Omega" w:hAnsi="CG Omega" w:cs="FuturaStd-Book"/>
                <w:sz w:val="18"/>
                <w:szCs w:val="18"/>
              </w:rPr>
              <w:t>4.33</w:t>
            </w:r>
          </w:p>
        </w:tc>
        <w:tc>
          <w:tcPr>
            <w:tcW w:w="454" w:type="dxa"/>
          </w:tcPr>
          <w:p w14:paraId="4D3A670C" w14:textId="11F3B82D"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19</w:t>
            </w:r>
          </w:p>
        </w:tc>
        <w:tc>
          <w:tcPr>
            <w:tcW w:w="454" w:type="dxa"/>
          </w:tcPr>
          <w:p w14:paraId="549028A6" w14:textId="601862F7"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8</w:t>
            </w:r>
          </w:p>
        </w:tc>
        <w:tc>
          <w:tcPr>
            <w:tcW w:w="454" w:type="dxa"/>
          </w:tcPr>
          <w:p w14:paraId="39745AB9" w14:textId="71099592"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Pr>
          <w:p w14:paraId="3FC92CB2" w14:textId="26B64B93"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23C47910" w14:textId="4085054E"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436530D5" w14:textId="458D27E6"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1C0F22F0" w14:textId="0E2E1133" w:rsidR="00D04841"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0BBC1693" w14:textId="5450FEA6"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Pr>
          <w:p w14:paraId="49BAC085" w14:textId="2D9F8B21" w:rsidR="00D04841"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1C789439" w14:textId="41C00CA6"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Pr>
          <w:p w14:paraId="58DB0361" w14:textId="347E3A07" w:rsidR="00D04841"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right w:val="double" w:sz="4" w:space="0" w:color="auto"/>
            </w:tcBorders>
          </w:tcPr>
          <w:p w14:paraId="01486C4B" w14:textId="0465AAD7" w:rsidR="00D04841"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p w14:paraId="651D94AD" w14:textId="241D3100" w:rsidR="000C6B04" w:rsidRDefault="000C6B04" w:rsidP="000E421D">
            <w:pPr>
              <w:autoSpaceDE w:val="0"/>
              <w:autoSpaceDN w:val="0"/>
              <w:adjustRightInd w:val="0"/>
              <w:rPr>
                <w:rFonts w:ascii="CG Omega" w:hAnsi="CG Omega" w:cs="FuturaStd-Book"/>
                <w:sz w:val="18"/>
                <w:szCs w:val="18"/>
              </w:rPr>
            </w:pPr>
          </w:p>
        </w:tc>
      </w:tr>
      <w:tr w:rsidR="000C6B04" w:rsidRPr="0034621B" w14:paraId="23529F53" w14:textId="77777777" w:rsidTr="000E421D">
        <w:trPr>
          <w:trHeight w:val="440"/>
        </w:trPr>
        <w:tc>
          <w:tcPr>
            <w:tcW w:w="1362" w:type="dxa"/>
            <w:tcBorders>
              <w:left w:val="double" w:sz="4" w:space="0" w:color="auto"/>
              <w:bottom w:val="double" w:sz="4" w:space="0" w:color="auto"/>
            </w:tcBorders>
          </w:tcPr>
          <w:p w14:paraId="4305515F" w14:textId="5D2E43A6" w:rsidR="000C6B04" w:rsidRDefault="002766F4" w:rsidP="000E421D">
            <w:pPr>
              <w:autoSpaceDE w:val="0"/>
              <w:autoSpaceDN w:val="0"/>
              <w:adjustRightInd w:val="0"/>
              <w:rPr>
                <w:rFonts w:ascii="CG Omega" w:hAnsi="CG Omega" w:cs="FuturaStd-Book"/>
                <w:sz w:val="18"/>
                <w:szCs w:val="18"/>
              </w:rPr>
            </w:pPr>
            <w:r>
              <w:rPr>
                <w:rFonts w:ascii="CG Omega" w:hAnsi="CG Omega" w:cs="FuturaStd-Book"/>
                <w:sz w:val="18"/>
                <w:szCs w:val="18"/>
              </w:rPr>
              <w:t>Foundations of Moral Philosophy</w:t>
            </w:r>
          </w:p>
        </w:tc>
        <w:tc>
          <w:tcPr>
            <w:tcW w:w="635" w:type="dxa"/>
            <w:tcBorders>
              <w:bottom w:val="double" w:sz="4" w:space="0" w:color="auto"/>
            </w:tcBorders>
          </w:tcPr>
          <w:p w14:paraId="3E0F6F92" w14:textId="43644C4C" w:rsidR="000C6B04"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Fa</w:t>
            </w:r>
            <w:r w:rsidR="003D67C2">
              <w:rPr>
                <w:rFonts w:ascii="CG Omega" w:hAnsi="CG Omega" w:cs="FuturaStd-Book"/>
                <w:sz w:val="18"/>
                <w:szCs w:val="18"/>
              </w:rPr>
              <w:t>ll</w:t>
            </w:r>
          </w:p>
        </w:tc>
        <w:tc>
          <w:tcPr>
            <w:tcW w:w="726" w:type="dxa"/>
            <w:tcBorders>
              <w:bottom w:val="double" w:sz="4" w:space="0" w:color="auto"/>
            </w:tcBorders>
          </w:tcPr>
          <w:p w14:paraId="71380782" w14:textId="0FD26535" w:rsidR="000C6B04"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32</w:t>
            </w:r>
          </w:p>
        </w:tc>
        <w:tc>
          <w:tcPr>
            <w:tcW w:w="998" w:type="dxa"/>
            <w:tcBorders>
              <w:bottom w:val="double" w:sz="4" w:space="0" w:color="auto"/>
            </w:tcBorders>
          </w:tcPr>
          <w:p w14:paraId="0D84ED68" w14:textId="31772A37" w:rsidR="000C6B04" w:rsidRDefault="00451FCE" w:rsidP="000E421D">
            <w:pPr>
              <w:autoSpaceDE w:val="0"/>
              <w:autoSpaceDN w:val="0"/>
              <w:adjustRightInd w:val="0"/>
              <w:rPr>
                <w:rFonts w:ascii="CG Omega" w:hAnsi="CG Omega" w:cs="FuturaStd-Book"/>
                <w:sz w:val="18"/>
                <w:szCs w:val="18"/>
              </w:rPr>
            </w:pPr>
            <w:r>
              <w:rPr>
                <w:rFonts w:ascii="CG Omega" w:hAnsi="CG Omega" w:cs="FuturaStd-Book"/>
                <w:sz w:val="18"/>
                <w:szCs w:val="18"/>
              </w:rPr>
              <w:t>4.62</w:t>
            </w:r>
          </w:p>
        </w:tc>
        <w:tc>
          <w:tcPr>
            <w:tcW w:w="454" w:type="dxa"/>
            <w:tcBorders>
              <w:bottom w:val="double" w:sz="4" w:space="0" w:color="auto"/>
            </w:tcBorders>
          </w:tcPr>
          <w:p w14:paraId="3F9466E7" w14:textId="1D837B74" w:rsidR="000C6B04" w:rsidRDefault="0041040F" w:rsidP="000E421D">
            <w:pPr>
              <w:autoSpaceDE w:val="0"/>
              <w:autoSpaceDN w:val="0"/>
              <w:adjustRightInd w:val="0"/>
              <w:rPr>
                <w:rFonts w:ascii="CG Omega" w:hAnsi="CG Omega" w:cs="FuturaStd-Book"/>
                <w:sz w:val="18"/>
                <w:szCs w:val="18"/>
              </w:rPr>
            </w:pPr>
            <w:r>
              <w:rPr>
                <w:rFonts w:ascii="CG Omega" w:hAnsi="CG Omega" w:cs="FuturaStd-Book"/>
                <w:sz w:val="18"/>
                <w:szCs w:val="18"/>
              </w:rPr>
              <w:t>15</w:t>
            </w:r>
          </w:p>
        </w:tc>
        <w:tc>
          <w:tcPr>
            <w:tcW w:w="454" w:type="dxa"/>
            <w:tcBorders>
              <w:bottom w:val="double" w:sz="4" w:space="0" w:color="auto"/>
            </w:tcBorders>
          </w:tcPr>
          <w:p w14:paraId="3B3C87A1" w14:textId="6373AB97" w:rsidR="000C6B04"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Borders>
              <w:bottom w:val="double" w:sz="4" w:space="0" w:color="auto"/>
            </w:tcBorders>
          </w:tcPr>
          <w:p w14:paraId="1C2C11EB" w14:textId="49E8FDFA" w:rsidR="000C6B04" w:rsidRDefault="00CA0008"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bottom w:val="double" w:sz="4" w:space="0" w:color="auto"/>
            </w:tcBorders>
          </w:tcPr>
          <w:p w14:paraId="61B82376" w14:textId="54A5098B" w:rsidR="000C6B04" w:rsidRDefault="00CA0008"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Borders>
              <w:bottom w:val="double" w:sz="4" w:space="0" w:color="auto"/>
            </w:tcBorders>
          </w:tcPr>
          <w:p w14:paraId="70353D75" w14:textId="7F6DA631" w:rsidR="000C6B04" w:rsidRDefault="00CA0008"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Borders>
              <w:bottom w:val="double" w:sz="4" w:space="0" w:color="auto"/>
            </w:tcBorders>
          </w:tcPr>
          <w:p w14:paraId="4583984E" w14:textId="30DB2377" w:rsidR="000C6B04" w:rsidRDefault="00CA0008" w:rsidP="000E421D">
            <w:pPr>
              <w:autoSpaceDE w:val="0"/>
              <w:autoSpaceDN w:val="0"/>
              <w:adjustRightInd w:val="0"/>
              <w:rPr>
                <w:rFonts w:ascii="CG Omega" w:hAnsi="CG Omega" w:cs="FuturaStd-Book"/>
                <w:sz w:val="18"/>
                <w:szCs w:val="18"/>
              </w:rPr>
            </w:pPr>
            <w:r>
              <w:rPr>
                <w:rFonts w:ascii="CG Omega" w:hAnsi="CG Omega" w:cs="FuturaStd-Book"/>
                <w:sz w:val="18"/>
                <w:szCs w:val="18"/>
              </w:rPr>
              <w:t>1</w:t>
            </w:r>
          </w:p>
        </w:tc>
        <w:tc>
          <w:tcPr>
            <w:tcW w:w="454" w:type="dxa"/>
            <w:tcBorders>
              <w:bottom w:val="double" w:sz="4" w:space="0" w:color="auto"/>
            </w:tcBorders>
          </w:tcPr>
          <w:p w14:paraId="6476CA44" w14:textId="76C414A7" w:rsidR="000C6B04" w:rsidRDefault="00CA0008" w:rsidP="000E421D">
            <w:pPr>
              <w:autoSpaceDE w:val="0"/>
              <w:autoSpaceDN w:val="0"/>
              <w:adjustRightInd w:val="0"/>
              <w:rPr>
                <w:rFonts w:ascii="CG Omega" w:hAnsi="CG Omega" w:cs="FuturaStd-Book"/>
                <w:sz w:val="18"/>
                <w:szCs w:val="18"/>
              </w:rPr>
            </w:pPr>
            <w:r>
              <w:rPr>
                <w:rFonts w:ascii="CG Omega" w:hAnsi="CG Omega" w:cs="FuturaStd-Book"/>
                <w:sz w:val="18"/>
                <w:szCs w:val="18"/>
              </w:rPr>
              <w:t>3</w:t>
            </w:r>
          </w:p>
        </w:tc>
        <w:tc>
          <w:tcPr>
            <w:tcW w:w="454" w:type="dxa"/>
            <w:tcBorders>
              <w:bottom w:val="double" w:sz="4" w:space="0" w:color="auto"/>
            </w:tcBorders>
          </w:tcPr>
          <w:p w14:paraId="3C3A7C0E" w14:textId="783DBB64" w:rsidR="000C6B04"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bottom w:val="double" w:sz="4" w:space="0" w:color="auto"/>
            </w:tcBorders>
          </w:tcPr>
          <w:p w14:paraId="2AB5E766" w14:textId="4ECE65DA" w:rsidR="000C6B04" w:rsidRDefault="00FB5959"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Borders>
              <w:bottom w:val="double" w:sz="4" w:space="0" w:color="auto"/>
            </w:tcBorders>
          </w:tcPr>
          <w:p w14:paraId="1F7B0461" w14:textId="394CFC84" w:rsidR="000C6B04" w:rsidRDefault="00CA0008"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c>
          <w:tcPr>
            <w:tcW w:w="454" w:type="dxa"/>
            <w:tcBorders>
              <w:bottom w:val="double" w:sz="4" w:space="0" w:color="auto"/>
            </w:tcBorders>
          </w:tcPr>
          <w:p w14:paraId="4D63CC4A" w14:textId="651C1C15" w:rsidR="000C6B04" w:rsidRDefault="000C6B04" w:rsidP="000E421D">
            <w:pPr>
              <w:autoSpaceDE w:val="0"/>
              <w:autoSpaceDN w:val="0"/>
              <w:adjustRightInd w:val="0"/>
              <w:rPr>
                <w:rFonts w:ascii="CG Omega" w:hAnsi="CG Omega" w:cs="FuturaStd-Book"/>
                <w:sz w:val="18"/>
                <w:szCs w:val="18"/>
              </w:rPr>
            </w:pPr>
            <w:r>
              <w:rPr>
                <w:rFonts w:ascii="CG Omega" w:hAnsi="CG Omega" w:cs="FuturaStd-Book"/>
                <w:sz w:val="18"/>
                <w:szCs w:val="18"/>
              </w:rPr>
              <w:t>0</w:t>
            </w:r>
          </w:p>
        </w:tc>
        <w:tc>
          <w:tcPr>
            <w:tcW w:w="454" w:type="dxa"/>
            <w:tcBorders>
              <w:bottom w:val="double" w:sz="4" w:space="0" w:color="auto"/>
              <w:right w:val="double" w:sz="4" w:space="0" w:color="auto"/>
            </w:tcBorders>
          </w:tcPr>
          <w:p w14:paraId="08A0FE90" w14:textId="089EE751" w:rsidR="000C6B04" w:rsidRDefault="00CA0008" w:rsidP="000E421D">
            <w:pPr>
              <w:autoSpaceDE w:val="0"/>
              <w:autoSpaceDN w:val="0"/>
              <w:adjustRightInd w:val="0"/>
              <w:rPr>
                <w:rFonts w:ascii="CG Omega" w:hAnsi="CG Omega" w:cs="FuturaStd-Book"/>
                <w:sz w:val="18"/>
                <w:szCs w:val="18"/>
              </w:rPr>
            </w:pPr>
            <w:r>
              <w:rPr>
                <w:rFonts w:ascii="CG Omega" w:hAnsi="CG Omega" w:cs="FuturaStd-Book"/>
                <w:sz w:val="18"/>
                <w:szCs w:val="18"/>
              </w:rPr>
              <w:t>2</w:t>
            </w:r>
          </w:p>
        </w:tc>
      </w:tr>
    </w:tbl>
    <w:p w14:paraId="706EB12E" w14:textId="77777777" w:rsidR="0058421B" w:rsidRDefault="0058421B" w:rsidP="004B50F9"/>
    <w:p w14:paraId="53F7435F" w14:textId="6E3551F4" w:rsidR="004B50F9" w:rsidRDefault="004B50F9" w:rsidP="004B50F9"/>
    <w:p w14:paraId="1E262C2C" w14:textId="77777777" w:rsidR="00486B7F" w:rsidRDefault="00486B7F" w:rsidP="004B50F9">
      <w:pPr>
        <w:autoSpaceDE w:val="0"/>
        <w:autoSpaceDN w:val="0"/>
        <w:adjustRightInd w:val="0"/>
        <w:rPr>
          <w:i/>
        </w:rPr>
      </w:pPr>
    </w:p>
    <w:p w14:paraId="4FE08806" w14:textId="5CC21ED8" w:rsidR="004B50F9" w:rsidRDefault="004B50F9" w:rsidP="004B50F9">
      <w:pPr>
        <w:autoSpaceDE w:val="0"/>
        <w:autoSpaceDN w:val="0"/>
        <w:adjustRightInd w:val="0"/>
        <w:rPr>
          <w:i/>
        </w:rPr>
      </w:pPr>
      <w:r>
        <w:rPr>
          <w:i/>
        </w:rPr>
        <w:t>List up to ten student comments from student evaluations which best represent assessment of your teaching.</w:t>
      </w:r>
    </w:p>
    <w:p w14:paraId="3165C85B" w14:textId="15BBD385" w:rsidR="003D67C2" w:rsidRPr="00892750" w:rsidRDefault="004B50F9" w:rsidP="003D67C2">
      <w:pPr>
        <w:autoSpaceDE w:val="0"/>
        <w:autoSpaceDN w:val="0"/>
        <w:adjustRightInd w:val="0"/>
      </w:pPr>
      <w:r>
        <w:t xml:space="preserve"> </w:t>
      </w:r>
    </w:p>
    <w:p w14:paraId="28C414CA" w14:textId="7E78D6E2" w:rsidR="003D67C2" w:rsidRPr="00E84F89" w:rsidRDefault="00F06B8B" w:rsidP="00FC1A9E">
      <w:pPr>
        <w:autoSpaceDE w:val="0"/>
        <w:autoSpaceDN w:val="0"/>
        <w:adjustRightInd w:val="0"/>
        <w:rPr>
          <w:rFonts w:eastAsiaTheme="minorHAnsi"/>
        </w:rPr>
      </w:pPr>
      <w:r w:rsidRPr="00E84F89">
        <w:rPr>
          <w:b/>
        </w:rPr>
        <w:t>Student 1</w:t>
      </w:r>
      <w:r w:rsidR="00E84F89">
        <w:rPr>
          <w:b/>
        </w:rPr>
        <w:t xml:space="preserve"> (Spring)</w:t>
      </w:r>
      <w:r w:rsidR="003D67C2" w:rsidRPr="00E84F89">
        <w:rPr>
          <w:b/>
        </w:rPr>
        <w:t>:</w:t>
      </w:r>
      <w:r w:rsidR="003D67C2" w:rsidRPr="00E84F89">
        <w:t xml:space="preserve"> </w:t>
      </w:r>
      <w:r w:rsidR="00E762A9" w:rsidRPr="00E84F89">
        <w:rPr>
          <w:rFonts w:eastAsiaTheme="minorHAnsi"/>
        </w:rPr>
        <w:t>Professor Mathers is probably the most organized professor I have ever had. The classroom environment was always extremel</w:t>
      </w:r>
      <w:r w:rsidR="00FC1A9E" w:rsidRPr="00E84F89">
        <w:rPr>
          <w:rFonts w:eastAsiaTheme="minorHAnsi"/>
        </w:rPr>
        <w:t xml:space="preserve">y positive and in comparison to </w:t>
      </w:r>
      <w:r w:rsidR="00E762A9" w:rsidRPr="00E84F89">
        <w:rPr>
          <w:rFonts w:eastAsiaTheme="minorHAnsi"/>
        </w:rPr>
        <w:t>other classes, a significant amount of people would share out ideas in class. I personally enjoyed going to class on a daily basis.</w:t>
      </w:r>
    </w:p>
    <w:p w14:paraId="7E19CF60" w14:textId="77777777" w:rsidR="003D67C2" w:rsidRPr="00E84F89" w:rsidRDefault="003D67C2" w:rsidP="003D67C2"/>
    <w:p w14:paraId="055E5909" w14:textId="1B8E162A" w:rsidR="003D67C2" w:rsidRPr="00E84F89" w:rsidRDefault="00F06B8B" w:rsidP="007018F5">
      <w:pPr>
        <w:autoSpaceDE w:val="0"/>
        <w:autoSpaceDN w:val="0"/>
        <w:adjustRightInd w:val="0"/>
        <w:rPr>
          <w:rFonts w:eastAsiaTheme="minorHAnsi"/>
        </w:rPr>
      </w:pPr>
      <w:r w:rsidRPr="00E84F89">
        <w:rPr>
          <w:b/>
        </w:rPr>
        <w:t>Student 2</w:t>
      </w:r>
      <w:r w:rsidR="00E84F89">
        <w:rPr>
          <w:b/>
        </w:rPr>
        <w:t xml:space="preserve"> (Spring)</w:t>
      </w:r>
      <w:r w:rsidR="003D67C2" w:rsidRPr="00E84F89">
        <w:rPr>
          <w:b/>
        </w:rPr>
        <w:t>:</w:t>
      </w:r>
      <w:r w:rsidR="003D67C2" w:rsidRPr="00E84F89">
        <w:t xml:space="preserve"> </w:t>
      </w:r>
      <w:r w:rsidR="007018F5" w:rsidRPr="00E84F89">
        <w:rPr>
          <w:rFonts w:eastAsiaTheme="minorHAnsi"/>
        </w:rPr>
        <w:t>I really enjoyed taking this class because it allowed me a safe place to talk. It was fun to joke around and see things from other people’</w:t>
      </w:r>
      <w:r w:rsidR="00FC1A9E" w:rsidRPr="00E84F89">
        <w:rPr>
          <w:rFonts w:eastAsiaTheme="minorHAnsi"/>
        </w:rPr>
        <w:t xml:space="preserve">s perspectives. This </w:t>
      </w:r>
      <w:r w:rsidR="007018F5" w:rsidRPr="00E84F89">
        <w:rPr>
          <w:rFonts w:eastAsiaTheme="minorHAnsi"/>
        </w:rPr>
        <w:t>instructor was amazing at providing a great and positive learning environment.</w:t>
      </w:r>
    </w:p>
    <w:p w14:paraId="0F8A64F8" w14:textId="77777777" w:rsidR="003D67C2" w:rsidRPr="00E84F89" w:rsidRDefault="003D67C2" w:rsidP="003D67C2">
      <w:pPr>
        <w:autoSpaceDE w:val="0"/>
        <w:autoSpaceDN w:val="0"/>
        <w:adjustRightInd w:val="0"/>
      </w:pPr>
    </w:p>
    <w:p w14:paraId="61FA1823" w14:textId="6C269601" w:rsidR="003D67C2" w:rsidRPr="00E84F89" w:rsidRDefault="00F06B8B" w:rsidP="007018F5">
      <w:pPr>
        <w:autoSpaceDE w:val="0"/>
        <w:autoSpaceDN w:val="0"/>
        <w:adjustRightInd w:val="0"/>
        <w:rPr>
          <w:rFonts w:eastAsiaTheme="minorHAnsi"/>
        </w:rPr>
      </w:pPr>
      <w:r w:rsidRPr="00E84F89">
        <w:rPr>
          <w:b/>
        </w:rPr>
        <w:t>Student 3</w:t>
      </w:r>
      <w:r w:rsidR="00E84F89">
        <w:rPr>
          <w:b/>
        </w:rPr>
        <w:t xml:space="preserve"> (Spring)</w:t>
      </w:r>
      <w:r w:rsidR="003D67C2" w:rsidRPr="00E84F89">
        <w:rPr>
          <w:b/>
        </w:rPr>
        <w:t>:</w:t>
      </w:r>
      <w:r w:rsidR="003D67C2" w:rsidRPr="00E84F89">
        <w:t xml:space="preserve"> </w:t>
      </w:r>
      <w:r w:rsidR="007018F5" w:rsidRPr="00E84F89">
        <w:rPr>
          <w:rFonts w:eastAsiaTheme="minorHAnsi"/>
        </w:rPr>
        <w:t>This man knew how to run an online class from day-1. The confidence in that myCourses announcement made me think "he’s either cocky or really that good" and he’s really that good. As far as online classes this semester went, his was the best organized and most approachable.</w:t>
      </w:r>
    </w:p>
    <w:p w14:paraId="464A97EA" w14:textId="77777777" w:rsidR="007018F5" w:rsidRPr="00E84F89" w:rsidRDefault="007018F5" w:rsidP="007018F5">
      <w:pPr>
        <w:autoSpaceDE w:val="0"/>
        <w:autoSpaceDN w:val="0"/>
        <w:adjustRightInd w:val="0"/>
      </w:pPr>
    </w:p>
    <w:p w14:paraId="1A062180" w14:textId="359CF3C1" w:rsidR="003D67C2" w:rsidRPr="00E84F89" w:rsidRDefault="00F06B8B" w:rsidP="007018F5">
      <w:pPr>
        <w:autoSpaceDE w:val="0"/>
        <w:autoSpaceDN w:val="0"/>
        <w:adjustRightInd w:val="0"/>
        <w:rPr>
          <w:rFonts w:eastAsiaTheme="minorHAnsi"/>
        </w:rPr>
      </w:pPr>
      <w:r w:rsidRPr="00E84F89">
        <w:rPr>
          <w:b/>
        </w:rPr>
        <w:lastRenderedPageBreak/>
        <w:t>Student 4</w:t>
      </w:r>
      <w:r w:rsidR="00E84F89">
        <w:rPr>
          <w:b/>
        </w:rPr>
        <w:t xml:space="preserve"> (Spring)</w:t>
      </w:r>
      <w:r w:rsidR="003D67C2" w:rsidRPr="00E84F89">
        <w:rPr>
          <w:b/>
        </w:rPr>
        <w:t>:</w:t>
      </w:r>
      <w:r w:rsidR="003D67C2" w:rsidRPr="00E84F89">
        <w:t xml:space="preserve"> </w:t>
      </w:r>
      <w:r w:rsidR="007018F5" w:rsidRPr="00E84F89">
        <w:rPr>
          <w:rFonts w:eastAsiaTheme="minorHAnsi"/>
        </w:rPr>
        <w:t>He did a great job of describing difficult concepts clearly and effectively. I’ve never really had a class before his where I looked forward to seeing the slides - very creative approach to teaching! He did a fantastic job of fostering a fun and informative learning environment. I was also super impressed by his ability to grade so quickly and accurately. All around, really great professor!</w:t>
      </w:r>
    </w:p>
    <w:p w14:paraId="4E2EA924" w14:textId="77777777" w:rsidR="007018F5" w:rsidRPr="00E84F89" w:rsidRDefault="007018F5" w:rsidP="007018F5">
      <w:pPr>
        <w:autoSpaceDE w:val="0"/>
        <w:autoSpaceDN w:val="0"/>
        <w:adjustRightInd w:val="0"/>
        <w:rPr>
          <w:rFonts w:eastAsiaTheme="minorHAnsi"/>
        </w:rPr>
      </w:pPr>
    </w:p>
    <w:p w14:paraId="6B1BA539" w14:textId="184E5B12" w:rsidR="007018F5" w:rsidRPr="00E84F89" w:rsidRDefault="00F06B8B" w:rsidP="007018F5">
      <w:pPr>
        <w:autoSpaceDE w:val="0"/>
        <w:autoSpaceDN w:val="0"/>
        <w:adjustRightInd w:val="0"/>
        <w:rPr>
          <w:rFonts w:eastAsiaTheme="minorHAnsi"/>
        </w:rPr>
      </w:pPr>
      <w:r w:rsidRPr="00E84F89">
        <w:rPr>
          <w:b/>
        </w:rPr>
        <w:t>Student 5</w:t>
      </w:r>
      <w:r w:rsidR="00E84F89">
        <w:rPr>
          <w:b/>
        </w:rPr>
        <w:t xml:space="preserve"> (Spring)</w:t>
      </w:r>
      <w:r w:rsidR="003D67C2" w:rsidRPr="00E84F89">
        <w:rPr>
          <w:b/>
        </w:rPr>
        <w:t>:</w:t>
      </w:r>
      <w:r w:rsidR="003D67C2" w:rsidRPr="00E84F89">
        <w:t xml:space="preserve"> </w:t>
      </w:r>
      <w:r w:rsidR="007018F5" w:rsidRPr="00E84F89">
        <w:rPr>
          <w:rFonts w:eastAsiaTheme="minorHAnsi"/>
        </w:rPr>
        <w:t>The lectures and discussions were immensely helpful to understanding the topic. Even when I was confused about the readings or videos I would come to class and leave with a solid understanding. The transition to online was well handled, as the videos were usually easy to understand.</w:t>
      </w:r>
    </w:p>
    <w:p w14:paraId="3FE21887" w14:textId="77777777" w:rsidR="007018F5" w:rsidRDefault="007018F5" w:rsidP="007018F5">
      <w:pPr>
        <w:autoSpaceDE w:val="0"/>
        <w:autoSpaceDN w:val="0"/>
        <w:adjustRightInd w:val="0"/>
        <w:rPr>
          <w:rFonts w:ascii="TimesNewRoman" w:eastAsiaTheme="minorHAnsi" w:hAnsi="TimesNewRoman" w:cs="TimesNewRoman"/>
          <w:sz w:val="22"/>
          <w:szCs w:val="22"/>
        </w:rPr>
      </w:pPr>
    </w:p>
    <w:p w14:paraId="65E7AF93" w14:textId="4748E37E" w:rsidR="00CD21B3" w:rsidRPr="0051071B" w:rsidRDefault="00F06B8B" w:rsidP="007018F5">
      <w:pPr>
        <w:autoSpaceDE w:val="0"/>
        <w:autoSpaceDN w:val="0"/>
        <w:adjustRightInd w:val="0"/>
        <w:rPr>
          <w:rFonts w:eastAsiaTheme="minorHAnsi"/>
        </w:rPr>
      </w:pPr>
      <w:r>
        <w:rPr>
          <w:rFonts w:eastAsiaTheme="minorHAnsi"/>
          <w:b/>
        </w:rPr>
        <w:t>Student 6</w:t>
      </w:r>
      <w:r w:rsidR="00E84F89">
        <w:rPr>
          <w:rFonts w:eastAsiaTheme="minorHAnsi"/>
          <w:b/>
        </w:rPr>
        <w:t xml:space="preserve"> (Fall)</w:t>
      </w:r>
      <w:r w:rsidR="0051071B" w:rsidRPr="0051071B">
        <w:rPr>
          <w:rFonts w:eastAsiaTheme="minorHAnsi"/>
          <w:b/>
        </w:rPr>
        <w:t xml:space="preserve">: </w:t>
      </w:r>
      <w:r w:rsidR="00451FCE">
        <w:t>This course was one of the best courses I took over this modified delivery due to the pandemic. The recorded lectures and the delivery of the course was well adjusted to fit this semester. The instructor made well-timed and smart adjustments to the course when he learned of feedback from students and still effectively generated discussion even in sections with limited class attendance.</w:t>
      </w:r>
    </w:p>
    <w:p w14:paraId="50498E4B" w14:textId="30E4AD03" w:rsidR="00CD21B3" w:rsidRPr="0051071B" w:rsidRDefault="00CD21B3" w:rsidP="00CD21B3">
      <w:pPr>
        <w:autoSpaceDE w:val="0"/>
        <w:autoSpaceDN w:val="0"/>
        <w:adjustRightInd w:val="0"/>
        <w:rPr>
          <w:rFonts w:eastAsiaTheme="minorHAnsi"/>
        </w:rPr>
      </w:pPr>
    </w:p>
    <w:p w14:paraId="500AD809" w14:textId="0DAF52D4" w:rsidR="00B7068D" w:rsidRDefault="00F06B8B" w:rsidP="00CD21B3">
      <w:pPr>
        <w:autoSpaceDE w:val="0"/>
        <w:autoSpaceDN w:val="0"/>
        <w:adjustRightInd w:val="0"/>
        <w:rPr>
          <w:rFonts w:eastAsiaTheme="minorHAnsi"/>
        </w:rPr>
      </w:pPr>
      <w:r>
        <w:rPr>
          <w:rFonts w:eastAsiaTheme="minorHAnsi"/>
          <w:b/>
        </w:rPr>
        <w:t>Student 7</w:t>
      </w:r>
      <w:r w:rsidR="00E84F89">
        <w:rPr>
          <w:rFonts w:eastAsiaTheme="minorHAnsi"/>
          <w:b/>
        </w:rPr>
        <w:t xml:space="preserve"> (Fall)</w:t>
      </w:r>
      <w:r w:rsidR="0051071B" w:rsidRPr="0051071B">
        <w:rPr>
          <w:rFonts w:eastAsiaTheme="minorHAnsi"/>
          <w:b/>
        </w:rPr>
        <w:t xml:space="preserve">: </w:t>
      </w:r>
      <w:r w:rsidR="00451FCE">
        <w:t>I thought the organization in this class was very well done. As someone who has never had any experience learning about philosophy and any theories and ideals within it, I thought that the order of the labs and topics made it much easier to understand the content, as everything felt cumulative and in a formalized order. I greatly appreciated going over the homework/lab/prep answers in each class, as this really helped me see where I was missing a main point or a part of the topic. I also liked the balance of learning and some storytelling and open conversation in the classroom to create a supportive setting.</w:t>
      </w:r>
    </w:p>
    <w:p w14:paraId="2DB40812" w14:textId="77777777" w:rsidR="00451FCE" w:rsidRPr="0051071B" w:rsidRDefault="00451FCE" w:rsidP="00CD21B3">
      <w:pPr>
        <w:autoSpaceDE w:val="0"/>
        <w:autoSpaceDN w:val="0"/>
        <w:adjustRightInd w:val="0"/>
        <w:rPr>
          <w:rFonts w:eastAsiaTheme="minorHAnsi"/>
        </w:rPr>
      </w:pPr>
    </w:p>
    <w:p w14:paraId="103F5AE3" w14:textId="313F2F17" w:rsidR="00B7068D" w:rsidRPr="0051071B" w:rsidRDefault="00F06B8B" w:rsidP="00B7068D">
      <w:pPr>
        <w:autoSpaceDE w:val="0"/>
        <w:autoSpaceDN w:val="0"/>
        <w:adjustRightInd w:val="0"/>
        <w:rPr>
          <w:rFonts w:eastAsiaTheme="minorHAnsi"/>
        </w:rPr>
      </w:pPr>
      <w:r>
        <w:rPr>
          <w:rFonts w:eastAsiaTheme="minorHAnsi"/>
          <w:b/>
        </w:rPr>
        <w:t>Student 8</w:t>
      </w:r>
      <w:r w:rsidR="00E84F89">
        <w:rPr>
          <w:rFonts w:eastAsiaTheme="minorHAnsi"/>
          <w:b/>
        </w:rPr>
        <w:t xml:space="preserve"> (Fall)</w:t>
      </w:r>
      <w:r w:rsidR="0051071B" w:rsidRPr="0051071B">
        <w:rPr>
          <w:rFonts w:eastAsiaTheme="minorHAnsi"/>
          <w:b/>
        </w:rPr>
        <w:t xml:space="preserve">: </w:t>
      </w:r>
      <w:r w:rsidR="00451FCE">
        <w:rPr>
          <w:rFonts w:eastAsiaTheme="minorHAnsi"/>
        </w:rPr>
        <w:t xml:space="preserve"> </w:t>
      </w:r>
      <w:r w:rsidR="00451FCE">
        <w:t>It greatly helped how organized everything was; once I figured out how myCourses works it was very easy to figure out due dates and how to do the midterm and final labs. I also really like the idea of having midterm and final labs, but I may be a tad bias because standardized testing is not my forte. I liked the course a lot more than I was expecting to (not that I expected to dislike it), and I may even take another philosophy course at RIT.</w:t>
      </w:r>
    </w:p>
    <w:p w14:paraId="0AC7CE7D" w14:textId="2E495A77" w:rsidR="00B7068D" w:rsidRPr="0051071B" w:rsidRDefault="00B7068D" w:rsidP="00B7068D">
      <w:pPr>
        <w:autoSpaceDE w:val="0"/>
        <w:autoSpaceDN w:val="0"/>
        <w:adjustRightInd w:val="0"/>
        <w:rPr>
          <w:rFonts w:eastAsiaTheme="minorHAnsi"/>
        </w:rPr>
      </w:pPr>
    </w:p>
    <w:p w14:paraId="4F2064E4" w14:textId="7C26746F" w:rsidR="00B7068D" w:rsidRPr="0051071B" w:rsidRDefault="00F06B8B" w:rsidP="00B7068D">
      <w:pPr>
        <w:autoSpaceDE w:val="0"/>
        <w:autoSpaceDN w:val="0"/>
        <w:adjustRightInd w:val="0"/>
        <w:rPr>
          <w:rFonts w:eastAsiaTheme="minorHAnsi"/>
        </w:rPr>
      </w:pPr>
      <w:r>
        <w:rPr>
          <w:rFonts w:eastAsiaTheme="minorHAnsi"/>
          <w:b/>
        </w:rPr>
        <w:t>Student 9</w:t>
      </w:r>
      <w:r w:rsidR="00E84F89">
        <w:rPr>
          <w:rFonts w:eastAsiaTheme="minorHAnsi"/>
          <w:b/>
        </w:rPr>
        <w:t xml:space="preserve"> (Fall)</w:t>
      </w:r>
      <w:r w:rsidR="0051071B" w:rsidRPr="0051071B">
        <w:rPr>
          <w:rFonts w:eastAsiaTheme="minorHAnsi"/>
          <w:b/>
        </w:rPr>
        <w:t xml:space="preserve">: </w:t>
      </w:r>
      <w:r w:rsidR="00451FCE">
        <w:rPr>
          <w:rFonts w:eastAsiaTheme="minorHAnsi"/>
        </w:rPr>
        <w:t xml:space="preserve"> </w:t>
      </w:r>
      <w:r w:rsidR="00E84F89">
        <w:t>Everything was so well organized and grades/feedback were given back astonishingly quickly. Please Note: I know that for most of these answers I put strongly agree, but I promise I’m not just going through and clicking the same answer without even reading the question. You are an awesome professor and have really enjoyed your class this semester.</w:t>
      </w:r>
    </w:p>
    <w:p w14:paraId="39593254" w14:textId="2DEC854D" w:rsidR="00B7068D" w:rsidRPr="0051071B" w:rsidRDefault="00B7068D" w:rsidP="00B7068D">
      <w:pPr>
        <w:autoSpaceDE w:val="0"/>
        <w:autoSpaceDN w:val="0"/>
        <w:adjustRightInd w:val="0"/>
        <w:rPr>
          <w:rFonts w:eastAsiaTheme="minorHAnsi"/>
        </w:rPr>
      </w:pPr>
    </w:p>
    <w:p w14:paraId="65C2AB12" w14:textId="1BAEEF19" w:rsidR="00B7068D" w:rsidRPr="002406AD" w:rsidRDefault="00F06B8B" w:rsidP="00B7068D">
      <w:pPr>
        <w:autoSpaceDE w:val="0"/>
        <w:autoSpaceDN w:val="0"/>
        <w:adjustRightInd w:val="0"/>
        <w:rPr>
          <w:rFonts w:eastAsiaTheme="minorHAnsi"/>
        </w:rPr>
      </w:pPr>
      <w:r>
        <w:rPr>
          <w:rFonts w:eastAsiaTheme="minorHAnsi"/>
          <w:b/>
        </w:rPr>
        <w:t>Student 10</w:t>
      </w:r>
      <w:r w:rsidR="00E84F89">
        <w:rPr>
          <w:rFonts w:eastAsiaTheme="minorHAnsi"/>
          <w:b/>
        </w:rPr>
        <w:t xml:space="preserve"> (Fall)</w:t>
      </w:r>
      <w:r w:rsidR="0051071B" w:rsidRPr="0051071B">
        <w:rPr>
          <w:rFonts w:eastAsiaTheme="minorHAnsi"/>
          <w:b/>
        </w:rPr>
        <w:t xml:space="preserve">: </w:t>
      </w:r>
      <w:r w:rsidR="00451FCE">
        <w:rPr>
          <w:rFonts w:eastAsiaTheme="minorHAnsi"/>
        </w:rPr>
        <w:t xml:space="preserve"> </w:t>
      </w:r>
      <w:r w:rsidR="00E84F89">
        <w:t>Very we</w:t>
      </w:r>
      <w:r w:rsidR="004370B5">
        <w:t>ll organized class, prep every Tuesday, lab every S</w:t>
      </w:r>
      <w:r w:rsidR="00E84F89">
        <w:t>unday. Every class discusses the preceding lab and prep. Made everything easy to track and the assignment timing is very helpful. The short excerpts of his life were very interesting. The takeaway lessons he provides are excellent, as they were nuggets of wisdom, the type you want to keep. Amazing connection to the students and good attempts at furthering this connection. Story time is a good idea, but it</w:t>
      </w:r>
      <w:r w:rsidR="004370B5">
        <w:t>’</w:t>
      </w:r>
      <w:r w:rsidR="00E84F89">
        <w:t>s hard with a small class size and peoples general laziness whether it be because of college or not. Clearly, a lot of effort was put into the class. Several prep/labs cross references each other and the videos were very well put together. The instructor made videos flow in a way that was incredibly easy to understand, surprisingly so. The mind maps are very useful for people trying to further their understanding of philosophy and those attempting to improve their own thought processes but for those just taking the class, the mind maps arent useful.</w:t>
      </w:r>
    </w:p>
    <w:p w14:paraId="3022C888" w14:textId="13C15CF5" w:rsidR="00486B7F" w:rsidRDefault="00486B7F" w:rsidP="004B50F9">
      <w:pPr>
        <w:rPr>
          <w:i/>
        </w:rPr>
      </w:pPr>
    </w:p>
    <w:p w14:paraId="786DF1C7" w14:textId="5A9C101B" w:rsidR="004B50F9" w:rsidRDefault="004B50F9" w:rsidP="004B50F9">
      <w:pPr>
        <w:rPr>
          <w:i/>
        </w:rPr>
      </w:pPr>
      <w:r>
        <w:rPr>
          <w:i/>
        </w:rPr>
        <w:t>Other relevant information including course development and modification, ongoing pedagogical practices, pedagogical experimentation, and pilot projects.</w:t>
      </w:r>
    </w:p>
    <w:p w14:paraId="31D88DB1" w14:textId="5AF1A9FD" w:rsidR="004B50F9" w:rsidRDefault="004B50F9" w:rsidP="004B50F9">
      <w:pPr>
        <w:rPr>
          <w:b/>
        </w:rPr>
      </w:pPr>
    </w:p>
    <w:p w14:paraId="115BB9E1" w14:textId="2BDE30FE" w:rsidR="00BD5ABB" w:rsidRDefault="00A70E11" w:rsidP="000E421D">
      <w:pPr>
        <w:pStyle w:val="ListParagraph"/>
        <w:numPr>
          <w:ilvl w:val="0"/>
          <w:numId w:val="7"/>
        </w:numPr>
        <w:rPr>
          <w:b/>
        </w:rPr>
      </w:pPr>
      <w:bookmarkStart w:id="0" w:name="_GoBack"/>
      <w:r>
        <w:rPr>
          <w:b/>
        </w:rPr>
        <w:t>Several Dozen New Videos</w:t>
      </w:r>
    </w:p>
    <w:p w14:paraId="1D7344BE" w14:textId="77777777" w:rsidR="0032731C" w:rsidRPr="0032731C" w:rsidRDefault="0032731C" w:rsidP="0032731C">
      <w:pPr>
        <w:pStyle w:val="ListParagraph"/>
        <w:rPr>
          <w:b/>
        </w:rPr>
      </w:pPr>
    </w:p>
    <w:p w14:paraId="7ED80953" w14:textId="47E7EAE0" w:rsidR="00307DDA" w:rsidRDefault="007F5BAE" w:rsidP="00E2765A">
      <w:r>
        <w:t xml:space="preserve">The sudden transition to online learning in Spring 2020 was well facilitated by my already having a large library of self-made and found videos to aid student learning.  However, it was clear that teaching </w:t>
      </w:r>
      <w:r w:rsidR="009E4013">
        <w:t xml:space="preserve">adequate </w:t>
      </w:r>
      <w:r>
        <w:t xml:space="preserve">blended courses in the Fall would require moving </w:t>
      </w:r>
      <w:r w:rsidR="009E4013">
        <w:t>much of my in-class content into additional videos.  My principal summertime activity was making carefully scripted and highly edited videos for Symbolic Logic, Foundations of Moral Philosophy and Introduction to Moral Issues.  These videos allowed me to teach courses in</w:t>
      </w:r>
      <w:r w:rsidR="005600E9">
        <w:t xml:space="preserve"> which I only saw each </w:t>
      </w:r>
      <w:r w:rsidR="009E4013">
        <w:t xml:space="preserve">student once a week and yet cover the same content as in previous semesters.  After a resumption of normal life, these </w:t>
      </w:r>
      <w:r w:rsidR="00A70E11">
        <w:t>videos will be great</w:t>
      </w:r>
      <w:r w:rsidR="009E4013">
        <w:t xml:space="preserve"> resources for students who must miss class or would like to review material from in-class lessons.</w:t>
      </w:r>
    </w:p>
    <w:p w14:paraId="08FF816E" w14:textId="77777777" w:rsidR="00307DDA" w:rsidRDefault="00307DDA" w:rsidP="00E2765A"/>
    <w:p w14:paraId="76931CDF" w14:textId="3AB99535" w:rsidR="00BD5ABB" w:rsidRDefault="00C2325C" w:rsidP="00E2765A">
      <w:r w:rsidRPr="008A2F92">
        <w:rPr>
          <w:noProof/>
        </w:rPr>
        <w:drawing>
          <wp:inline distT="0" distB="0" distL="0" distR="0" wp14:anchorId="7C9DEEDD" wp14:editId="6F6D2B07">
            <wp:extent cx="2748237" cy="1545590"/>
            <wp:effectExtent l="114300" t="114300" r="109855" b="14986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817242" cy="158439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C2325C">
        <w:rPr>
          <w:noProof/>
        </w:rPr>
        <w:drawing>
          <wp:inline distT="0" distB="0" distL="0" distR="0" wp14:anchorId="3C518E64" wp14:editId="75AAF4A1">
            <wp:extent cx="2755900" cy="1549899"/>
            <wp:effectExtent l="114300" t="114300" r="101600" b="1460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798539" cy="157387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307DDA">
        <w:t xml:space="preserve"> </w:t>
      </w:r>
    </w:p>
    <w:p w14:paraId="6761E833" w14:textId="77777777" w:rsidR="000751CD" w:rsidRPr="000751CD" w:rsidRDefault="000751CD" w:rsidP="000751CD">
      <w:pPr>
        <w:rPr>
          <w:b/>
        </w:rPr>
      </w:pPr>
    </w:p>
    <w:p w14:paraId="6BE8BCDA" w14:textId="10486BCD" w:rsidR="002C5CD0" w:rsidRPr="002C5CD0" w:rsidRDefault="002C5CD0" w:rsidP="002C5CD0">
      <w:pPr>
        <w:rPr>
          <w:b/>
          <w:iCs/>
        </w:rPr>
      </w:pPr>
    </w:p>
    <w:p w14:paraId="7A8B382D" w14:textId="5DFDC7D9" w:rsidR="00A2599A" w:rsidRDefault="00A2599A" w:rsidP="00FC0C05">
      <w:pPr>
        <w:pStyle w:val="ListParagraph"/>
        <w:numPr>
          <w:ilvl w:val="0"/>
          <w:numId w:val="7"/>
        </w:numPr>
        <w:rPr>
          <w:b/>
          <w:iCs/>
        </w:rPr>
      </w:pPr>
      <w:r>
        <w:rPr>
          <w:b/>
          <w:iCs/>
        </w:rPr>
        <w:t>Replacing Exams with a Course Project</w:t>
      </w:r>
    </w:p>
    <w:p w14:paraId="5B92290D" w14:textId="56E8C5AF" w:rsidR="00A2599A" w:rsidRDefault="00A2599A" w:rsidP="00A2599A">
      <w:pPr>
        <w:rPr>
          <w:b/>
          <w:iCs/>
        </w:rPr>
      </w:pPr>
    </w:p>
    <w:p w14:paraId="3AF49C2C" w14:textId="2A2E91EF" w:rsidR="00A70E11" w:rsidRPr="002C5CD0" w:rsidRDefault="002C5CD0" w:rsidP="00A2599A">
      <w:pPr>
        <w:rPr>
          <w:iCs/>
        </w:rPr>
      </w:pPr>
      <w:r w:rsidRPr="002C5CD0">
        <w:rPr>
          <w:iCs/>
        </w:rPr>
        <w:t xml:space="preserve">To offer maximum flexibility during the pandemic, </w:t>
      </w:r>
      <w:r>
        <w:rPr>
          <w:iCs/>
        </w:rPr>
        <w:t>I provided the option for students to complete my Fall courses entirely online</w:t>
      </w:r>
      <w:r w:rsidRPr="002C5CD0">
        <w:rPr>
          <w:iCs/>
        </w:rPr>
        <w:t>.  This ruled out</w:t>
      </w:r>
      <w:r>
        <w:rPr>
          <w:iCs/>
        </w:rPr>
        <w:t xml:space="preserve"> </w:t>
      </w:r>
      <w:r w:rsidRPr="002C5CD0">
        <w:rPr>
          <w:iCs/>
        </w:rPr>
        <w:t>cu</w:t>
      </w:r>
      <w:r>
        <w:rPr>
          <w:iCs/>
        </w:rPr>
        <w:t>stomary in-class exams.  In their place</w:t>
      </w:r>
      <w:r w:rsidRPr="002C5CD0">
        <w:rPr>
          <w:iCs/>
        </w:rPr>
        <w:t>, I designed a course project that built off of the customary problem-solving</w:t>
      </w:r>
      <w:r>
        <w:rPr>
          <w:iCs/>
        </w:rPr>
        <w:t xml:space="preserve"> on which I had previously relied</w:t>
      </w:r>
      <w:r w:rsidRPr="002C5CD0">
        <w:rPr>
          <w:iCs/>
        </w:rPr>
        <w:t xml:space="preserve">.  </w:t>
      </w:r>
      <w:r w:rsidR="00B41A51">
        <w:rPr>
          <w:iCs/>
        </w:rPr>
        <w:t>For a midterm and a final “lab report,” s</w:t>
      </w:r>
      <w:r w:rsidRPr="002C5CD0">
        <w:rPr>
          <w:iCs/>
        </w:rPr>
        <w:t xml:space="preserve">tudents were challenged to </w:t>
      </w:r>
      <w:r w:rsidR="00B41A51">
        <w:rPr>
          <w:iCs/>
        </w:rPr>
        <w:t xml:space="preserve">demonstrate what they had </w:t>
      </w:r>
      <w:r w:rsidRPr="002C5CD0">
        <w:rPr>
          <w:iCs/>
        </w:rPr>
        <w:t>learn</w:t>
      </w:r>
      <w:r w:rsidR="00B41A51">
        <w:rPr>
          <w:iCs/>
        </w:rPr>
        <w:t>ed</w:t>
      </w:r>
      <w:r w:rsidRPr="002C5CD0">
        <w:rPr>
          <w:iCs/>
        </w:rPr>
        <w:t xml:space="preserve"> from the work of their peers, as featured in weekly PowerPoint slides, </w:t>
      </w:r>
      <w:r w:rsidR="00B41A51">
        <w:rPr>
          <w:iCs/>
        </w:rPr>
        <w:t>in notes stated in their own voice and in revisions of</w:t>
      </w:r>
      <w:r w:rsidRPr="002C5CD0">
        <w:rPr>
          <w:iCs/>
        </w:rPr>
        <w:t xml:space="preserve"> their original solutions.</w:t>
      </w:r>
    </w:p>
    <w:p w14:paraId="3B85B565" w14:textId="77777777" w:rsidR="00A2599A" w:rsidRPr="00A2599A" w:rsidRDefault="00A2599A" w:rsidP="00A2599A">
      <w:pPr>
        <w:rPr>
          <w:b/>
          <w:iCs/>
        </w:rPr>
      </w:pPr>
    </w:p>
    <w:bookmarkEnd w:id="0"/>
    <w:p w14:paraId="441E889B" w14:textId="6AEF548B" w:rsidR="00FC0C05" w:rsidRPr="00FC0C05" w:rsidRDefault="00FC0C05" w:rsidP="00FC0C05">
      <w:pPr>
        <w:pStyle w:val="ListParagraph"/>
        <w:numPr>
          <w:ilvl w:val="0"/>
          <w:numId w:val="7"/>
        </w:numPr>
        <w:rPr>
          <w:b/>
          <w:iCs/>
        </w:rPr>
      </w:pPr>
      <w:r>
        <w:rPr>
          <w:b/>
          <w:iCs/>
        </w:rPr>
        <w:t xml:space="preserve">Spring </w:t>
      </w:r>
      <w:r w:rsidRPr="00FC0C05">
        <w:rPr>
          <w:b/>
          <w:iCs/>
        </w:rPr>
        <w:t>Teaching Circle Participant</w:t>
      </w:r>
    </w:p>
    <w:p w14:paraId="59ACA146" w14:textId="4EB3D53E" w:rsidR="00FC0C05" w:rsidRDefault="00FC0C05" w:rsidP="00FC0C05">
      <w:pPr>
        <w:rPr>
          <w:iCs/>
        </w:rPr>
      </w:pPr>
    </w:p>
    <w:p w14:paraId="6296449F" w14:textId="614AEF5B" w:rsidR="00FC0C05" w:rsidRPr="00FC0C05" w:rsidRDefault="00FC0C05" w:rsidP="00FC0C05">
      <w:pPr>
        <w:shd w:val="clear" w:color="auto" w:fill="FFFFFF"/>
        <w:rPr>
          <w:rFonts w:eastAsia="Times New Roman"/>
          <w:color w:val="000000"/>
        </w:rPr>
      </w:pPr>
      <w:r>
        <w:rPr>
          <w:iCs/>
        </w:rPr>
        <w:t xml:space="preserve">Up until Spring Break, I participated in several meetings of the following teaching circle: </w:t>
      </w:r>
      <w:r w:rsidRPr="00FC0C05">
        <w:rPr>
          <w:rFonts w:eastAsia="Times New Roman"/>
          <w:bCs/>
          <w:color w:val="000000"/>
          <w:u w:val="single"/>
        </w:rPr>
        <w:t>Breaking Down the Ivory Tower: Getting to Know Our Students/Getting Our Students to Know Us</w:t>
      </w:r>
      <w:r w:rsidRPr="00FC0C05">
        <w:rPr>
          <w:rFonts w:eastAsia="Times New Roman"/>
          <w:color w:val="000000"/>
        </w:rPr>
        <w:t xml:space="preserve"> </w:t>
      </w:r>
      <w:r>
        <w:rPr>
          <w:rFonts w:eastAsia="Times New Roman"/>
          <w:color w:val="000000"/>
        </w:rPr>
        <w:t xml:space="preserve">facilitated </w:t>
      </w:r>
      <w:r w:rsidRPr="00FC0C05">
        <w:rPr>
          <w:rFonts w:eastAsia="Times New Roman"/>
          <w:color w:val="000000"/>
        </w:rPr>
        <w:t>by Kristin Kant-Byers (Department of Sociology and Anthropology, COLA)</w:t>
      </w:r>
    </w:p>
    <w:p w14:paraId="577FEC7E" w14:textId="05213B4F" w:rsidR="00FC0C05" w:rsidRPr="00FC0C05" w:rsidRDefault="00FC0C05" w:rsidP="00FC0C05">
      <w:pPr>
        <w:rPr>
          <w:iCs/>
        </w:rPr>
      </w:pPr>
    </w:p>
    <w:p w14:paraId="219088CD" w14:textId="77777777" w:rsidR="003D67C2" w:rsidRPr="003D67C2" w:rsidRDefault="003D67C2" w:rsidP="00D15178">
      <w:pPr>
        <w:rPr>
          <w:iCs/>
        </w:rPr>
      </w:pPr>
    </w:p>
    <w:p w14:paraId="2FD4A453" w14:textId="77777777" w:rsidR="00D15178" w:rsidRPr="00D15178" w:rsidRDefault="00D15178" w:rsidP="00D15178">
      <w:pPr>
        <w:rPr>
          <w:i/>
          <w:iCs/>
        </w:rPr>
      </w:pPr>
    </w:p>
    <w:p w14:paraId="14B791EB" w14:textId="77777777" w:rsidR="004370B5" w:rsidRDefault="004370B5" w:rsidP="004B50F9">
      <w:pPr>
        <w:rPr>
          <w:i/>
          <w:iCs/>
        </w:rPr>
      </w:pPr>
    </w:p>
    <w:p w14:paraId="66BAC45B" w14:textId="211744D0" w:rsidR="00CA2564" w:rsidRPr="00AC5B93" w:rsidRDefault="004B50F9" w:rsidP="004B50F9">
      <w:r>
        <w:rPr>
          <w:i/>
          <w:iCs/>
        </w:rPr>
        <w:lastRenderedPageBreak/>
        <w:t>Service to the Department, College, University or Profession</w:t>
      </w:r>
    </w:p>
    <w:p w14:paraId="4FC49836" w14:textId="766441DE" w:rsidR="007C0048" w:rsidRPr="00E54295" w:rsidRDefault="00A8300B" w:rsidP="004B50F9">
      <w:pPr>
        <w:rPr>
          <w:rFonts w:eastAsiaTheme="minorHAnsi"/>
          <w:b/>
          <w:bdr w:val="none" w:sz="0" w:space="0" w:color="auto" w:frame="1"/>
        </w:rPr>
      </w:pPr>
      <w:r>
        <w:rPr>
          <w:rFonts w:eastAsiaTheme="minorHAnsi"/>
          <w:b/>
          <w:bdr w:val="none" w:sz="0" w:space="0" w:color="auto" w:frame="1"/>
        </w:rPr>
        <w:t xml:space="preserve">   </w:t>
      </w:r>
    </w:p>
    <w:p w14:paraId="3CA88CF1" w14:textId="312D62F0" w:rsidR="007C0048" w:rsidRPr="00B32D07" w:rsidRDefault="00E54295" w:rsidP="00B32D07">
      <w:pPr>
        <w:pStyle w:val="ListParagraph"/>
        <w:numPr>
          <w:ilvl w:val="0"/>
          <w:numId w:val="7"/>
        </w:numPr>
        <w:rPr>
          <w:rFonts w:eastAsiaTheme="minorHAnsi"/>
          <w:b/>
          <w:bdr w:val="none" w:sz="0" w:space="0" w:color="auto" w:frame="1"/>
        </w:rPr>
      </w:pPr>
      <w:r>
        <w:rPr>
          <w:rFonts w:eastAsiaTheme="minorHAnsi"/>
          <w:b/>
          <w:bdr w:val="none" w:sz="0" w:space="0" w:color="auto" w:frame="1"/>
        </w:rPr>
        <w:t>Work on Aborted</w:t>
      </w:r>
      <w:r w:rsidR="007C0048" w:rsidRPr="00B32D07">
        <w:rPr>
          <w:rFonts w:eastAsiaTheme="minorHAnsi"/>
          <w:b/>
          <w:bdr w:val="none" w:sz="0" w:space="0" w:color="auto" w:frame="1"/>
        </w:rPr>
        <w:t xml:space="preserve"> </w:t>
      </w:r>
      <w:r w:rsidR="00C95043">
        <w:rPr>
          <w:rFonts w:eastAsiaTheme="minorHAnsi"/>
          <w:b/>
          <w:bdr w:val="none" w:sz="0" w:space="0" w:color="auto" w:frame="1"/>
        </w:rPr>
        <w:t>11</w:t>
      </w:r>
      <w:r w:rsidR="007C0048" w:rsidRPr="00B32D07">
        <w:rPr>
          <w:rFonts w:eastAsiaTheme="minorHAnsi"/>
          <w:b/>
          <w:bdr w:val="none" w:sz="0" w:space="0" w:color="auto" w:frame="1"/>
          <w:vertAlign w:val="superscript"/>
        </w:rPr>
        <w:t>th</w:t>
      </w:r>
      <w:r w:rsidR="007C0048" w:rsidRPr="00B32D07">
        <w:rPr>
          <w:rFonts w:eastAsiaTheme="minorHAnsi"/>
          <w:b/>
          <w:bdr w:val="none" w:sz="0" w:space="0" w:color="auto" w:frame="1"/>
        </w:rPr>
        <w:t xml:space="preserve"> Annual Undergraduate Philosophy Conference:</w:t>
      </w:r>
    </w:p>
    <w:p w14:paraId="79489FE4" w14:textId="722AE868" w:rsidR="007C0048" w:rsidRDefault="007C0048" w:rsidP="004B50F9">
      <w:pPr>
        <w:rPr>
          <w:rFonts w:eastAsiaTheme="minorHAnsi"/>
          <w:bdr w:val="none" w:sz="0" w:space="0" w:color="auto" w:frame="1"/>
        </w:rPr>
      </w:pPr>
    </w:p>
    <w:p w14:paraId="7322E446" w14:textId="11DB2D5E" w:rsidR="007C0048" w:rsidRDefault="00E54295" w:rsidP="004B50F9">
      <w:pPr>
        <w:rPr>
          <w:rFonts w:eastAsiaTheme="minorHAnsi"/>
          <w:bdr w:val="none" w:sz="0" w:space="0" w:color="auto" w:frame="1"/>
        </w:rPr>
      </w:pPr>
      <w:r>
        <w:rPr>
          <w:rFonts w:eastAsiaTheme="minorHAnsi"/>
          <w:bdr w:val="none" w:sz="0" w:space="0" w:color="auto" w:frame="1"/>
        </w:rPr>
        <w:t>Despite cancellation (or postponement) of a Spring 2020 conference, I served</w:t>
      </w:r>
      <w:r w:rsidR="00C95043">
        <w:rPr>
          <w:rFonts w:eastAsiaTheme="minorHAnsi"/>
          <w:bdr w:val="none" w:sz="0" w:space="0" w:color="auto" w:frame="1"/>
        </w:rPr>
        <w:t xml:space="preserve"> on a committee to determine th</w:t>
      </w:r>
      <w:r>
        <w:rPr>
          <w:rFonts w:eastAsiaTheme="minorHAnsi"/>
          <w:bdr w:val="none" w:sz="0" w:space="0" w:color="auto" w:frame="1"/>
        </w:rPr>
        <w:t>e nature of the 2020 conference, explo</w:t>
      </w:r>
      <w:r w:rsidR="004370B5">
        <w:rPr>
          <w:rFonts w:eastAsiaTheme="minorHAnsi"/>
          <w:bdr w:val="none" w:sz="0" w:space="0" w:color="auto" w:frame="1"/>
        </w:rPr>
        <w:t>red funding possibilities and m</w:t>
      </w:r>
      <w:r>
        <w:rPr>
          <w:rFonts w:eastAsiaTheme="minorHAnsi"/>
          <w:bdr w:val="none" w:sz="0" w:space="0" w:color="auto" w:frame="1"/>
        </w:rPr>
        <w:t>et</w:t>
      </w:r>
      <w:r w:rsidR="00C95043">
        <w:rPr>
          <w:rFonts w:eastAsiaTheme="minorHAnsi"/>
          <w:bdr w:val="none" w:sz="0" w:space="0" w:color="auto" w:frame="1"/>
        </w:rPr>
        <w:t xml:space="preserve"> with </w:t>
      </w:r>
      <w:r>
        <w:rPr>
          <w:rFonts w:eastAsiaTheme="minorHAnsi"/>
          <w:bdr w:val="none" w:sz="0" w:space="0" w:color="auto" w:frame="1"/>
        </w:rPr>
        <w:t xml:space="preserve">and advised </w:t>
      </w:r>
      <w:r w:rsidR="00C95043">
        <w:rPr>
          <w:rFonts w:eastAsiaTheme="minorHAnsi"/>
          <w:bdr w:val="none" w:sz="0" w:space="0" w:color="auto" w:frame="1"/>
        </w:rPr>
        <w:t>the philosophy club executive bo</w:t>
      </w:r>
      <w:r>
        <w:rPr>
          <w:rFonts w:eastAsiaTheme="minorHAnsi"/>
          <w:bdr w:val="none" w:sz="0" w:space="0" w:color="auto" w:frame="1"/>
        </w:rPr>
        <w:t>ard during Fall 2020.</w:t>
      </w:r>
    </w:p>
    <w:p w14:paraId="7D613C93" w14:textId="67699219" w:rsidR="009E7DFC" w:rsidRDefault="009E7DFC" w:rsidP="004B50F9">
      <w:pPr>
        <w:rPr>
          <w:rFonts w:eastAsiaTheme="minorHAnsi"/>
          <w:b/>
          <w:bdr w:val="none" w:sz="0" w:space="0" w:color="auto" w:frame="1"/>
        </w:rPr>
      </w:pPr>
    </w:p>
    <w:p w14:paraId="2F0227EE" w14:textId="22B08ED0" w:rsidR="00960288" w:rsidRDefault="009778B1" w:rsidP="00B32D07">
      <w:pPr>
        <w:pStyle w:val="ListParagraph"/>
        <w:numPr>
          <w:ilvl w:val="0"/>
          <w:numId w:val="7"/>
        </w:numPr>
        <w:rPr>
          <w:rFonts w:eastAsiaTheme="minorHAnsi"/>
          <w:b/>
          <w:bdr w:val="none" w:sz="0" w:space="0" w:color="auto" w:frame="1"/>
        </w:rPr>
      </w:pPr>
      <w:r>
        <w:rPr>
          <w:rFonts w:eastAsiaTheme="minorHAnsi"/>
          <w:b/>
          <w:bdr w:val="none" w:sz="0" w:space="0" w:color="auto" w:frame="1"/>
        </w:rPr>
        <w:t>Presenter and Facilitator</w:t>
      </w:r>
      <w:r w:rsidR="007F5BAE">
        <w:rPr>
          <w:rFonts w:eastAsiaTheme="minorHAnsi"/>
          <w:b/>
          <w:bdr w:val="none" w:sz="0" w:space="0" w:color="auto" w:frame="1"/>
        </w:rPr>
        <w:t xml:space="preserve"> for </w:t>
      </w:r>
      <w:r>
        <w:rPr>
          <w:rFonts w:eastAsiaTheme="minorHAnsi"/>
          <w:b/>
          <w:bdr w:val="none" w:sz="0" w:space="0" w:color="auto" w:frame="1"/>
        </w:rPr>
        <w:t xml:space="preserve">Assignment Design Workshop </w:t>
      </w:r>
    </w:p>
    <w:p w14:paraId="09A30C6E" w14:textId="5248172F" w:rsidR="00960288" w:rsidRDefault="00960288" w:rsidP="00960288">
      <w:pPr>
        <w:rPr>
          <w:rFonts w:eastAsiaTheme="minorHAnsi"/>
          <w:b/>
          <w:bdr w:val="none" w:sz="0" w:space="0" w:color="auto" w:frame="1"/>
        </w:rPr>
      </w:pPr>
    </w:p>
    <w:p w14:paraId="32AE52CC" w14:textId="6A637A81" w:rsidR="00960288" w:rsidRPr="00960288" w:rsidRDefault="009778B1" w:rsidP="00960288">
      <w:pPr>
        <w:rPr>
          <w:rFonts w:ascii="&amp;quot" w:hAnsi="&amp;quot" w:hint="eastAsia"/>
          <w:bCs/>
          <w:iCs/>
          <w:color w:val="212121"/>
        </w:rPr>
      </w:pPr>
      <w:r>
        <w:rPr>
          <w:rFonts w:ascii="&amp;quot" w:hAnsi="&amp;quot"/>
          <w:bCs/>
          <w:iCs/>
          <w:color w:val="212121"/>
        </w:rPr>
        <w:t xml:space="preserve">To help faculty prepare for a transition to online teaching, </w:t>
      </w:r>
      <w:r w:rsidR="007F5BAE">
        <w:rPr>
          <w:rFonts w:ascii="&amp;quot" w:hAnsi="&amp;quot"/>
          <w:bCs/>
          <w:iCs/>
          <w:color w:val="212121"/>
        </w:rPr>
        <w:t>RIT’s Office of Educational Effectiveness Assessment hosted a virtual workshop on assignment design</w:t>
      </w:r>
      <w:r w:rsidR="006D1279">
        <w:rPr>
          <w:rFonts w:ascii="&amp;quot" w:hAnsi="&amp;quot"/>
          <w:bCs/>
          <w:iCs/>
          <w:color w:val="212121"/>
        </w:rPr>
        <w:t>.</w:t>
      </w:r>
      <w:r w:rsidR="007F5BAE">
        <w:rPr>
          <w:rFonts w:ascii="&amp;quot" w:hAnsi="&amp;quot"/>
          <w:bCs/>
          <w:iCs/>
          <w:color w:val="212121"/>
        </w:rPr>
        <w:t xml:space="preserve">  I gave a brief presentation on student goal-setting on May 11 and then served as a facilitator during a May 19 workshop session.</w:t>
      </w:r>
    </w:p>
    <w:p w14:paraId="45D44AF1" w14:textId="77777777" w:rsidR="00960288" w:rsidRPr="00960288" w:rsidRDefault="00960288" w:rsidP="00960288">
      <w:pPr>
        <w:rPr>
          <w:rFonts w:eastAsiaTheme="minorHAnsi"/>
          <w:b/>
          <w:bdr w:val="none" w:sz="0" w:space="0" w:color="auto" w:frame="1"/>
        </w:rPr>
      </w:pPr>
    </w:p>
    <w:p w14:paraId="1B485A8B" w14:textId="503115F4" w:rsidR="00C95043" w:rsidRDefault="004B50F9" w:rsidP="00B32D07">
      <w:pPr>
        <w:pStyle w:val="ListParagraph"/>
        <w:numPr>
          <w:ilvl w:val="0"/>
          <w:numId w:val="7"/>
        </w:numPr>
        <w:rPr>
          <w:rFonts w:eastAsiaTheme="minorHAnsi"/>
          <w:b/>
          <w:bdr w:val="none" w:sz="0" w:space="0" w:color="auto" w:frame="1"/>
        </w:rPr>
      </w:pPr>
      <w:r w:rsidRPr="00B32D07">
        <w:rPr>
          <w:rFonts w:eastAsiaTheme="minorHAnsi"/>
          <w:b/>
          <w:bdr w:val="none" w:sz="0" w:space="0" w:color="auto" w:frame="1"/>
        </w:rPr>
        <w:t>Community Representative on Rochester Ge</w:t>
      </w:r>
      <w:r w:rsidR="00A70E11">
        <w:rPr>
          <w:rFonts w:eastAsiaTheme="minorHAnsi"/>
          <w:b/>
          <w:bdr w:val="none" w:sz="0" w:space="0" w:color="auto" w:frame="1"/>
        </w:rPr>
        <w:t>neral Hospital Ethics Committee</w:t>
      </w:r>
      <w:r w:rsidRPr="00B32D07">
        <w:rPr>
          <w:rFonts w:eastAsiaTheme="minorHAnsi"/>
          <w:b/>
          <w:bdr w:val="none" w:sz="0" w:space="0" w:color="auto" w:frame="1"/>
        </w:rPr>
        <w:t xml:space="preserve"> </w:t>
      </w:r>
    </w:p>
    <w:p w14:paraId="2C137638" w14:textId="77777777" w:rsidR="00C95043" w:rsidRDefault="00C95043" w:rsidP="00C95043">
      <w:pPr>
        <w:rPr>
          <w:rFonts w:eastAsiaTheme="minorHAnsi"/>
          <w:bdr w:val="none" w:sz="0" w:space="0" w:color="auto" w:frame="1"/>
        </w:rPr>
      </w:pPr>
    </w:p>
    <w:p w14:paraId="247C1D87" w14:textId="00C69B29" w:rsidR="004B50F9" w:rsidRDefault="004B50F9" w:rsidP="00C95043">
      <w:pPr>
        <w:rPr>
          <w:rFonts w:eastAsiaTheme="minorHAnsi"/>
          <w:bdr w:val="none" w:sz="0" w:space="0" w:color="auto" w:frame="1"/>
        </w:rPr>
      </w:pPr>
      <w:r w:rsidRPr="00C95043">
        <w:rPr>
          <w:rFonts w:eastAsiaTheme="minorHAnsi"/>
          <w:bdr w:val="none" w:sz="0" w:space="0" w:color="auto" w:frame="1"/>
        </w:rPr>
        <w:t xml:space="preserve">New York State law requires the presence of a Community Representative during ethics consults.  </w:t>
      </w:r>
      <w:r w:rsidR="00E84F89">
        <w:rPr>
          <w:rFonts w:eastAsiaTheme="minorHAnsi"/>
          <w:bdr w:val="none" w:sz="0" w:space="0" w:color="auto" w:frame="1"/>
        </w:rPr>
        <w:t>During an especially</w:t>
      </w:r>
      <w:r w:rsidR="00241C6A" w:rsidRPr="00C95043">
        <w:rPr>
          <w:rFonts w:eastAsiaTheme="minorHAnsi"/>
          <w:bdr w:val="none" w:sz="0" w:space="0" w:color="auto" w:frame="1"/>
        </w:rPr>
        <w:t xml:space="preserve"> busy year for the committee, </w:t>
      </w:r>
      <w:r w:rsidR="008F3F17" w:rsidRPr="00C95043">
        <w:rPr>
          <w:rFonts w:eastAsiaTheme="minorHAnsi"/>
          <w:bdr w:val="none" w:sz="0" w:space="0" w:color="auto" w:frame="1"/>
        </w:rPr>
        <w:t>I</w:t>
      </w:r>
      <w:r w:rsidR="00E84F89">
        <w:rPr>
          <w:rFonts w:eastAsiaTheme="minorHAnsi"/>
          <w:bdr w:val="none" w:sz="0" w:space="0" w:color="auto" w:frame="1"/>
        </w:rPr>
        <w:t xml:space="preserve"> attended</w:t>
      </w:r>
      <w:r w:rsidR="008F3F17" w:rsidRPr="00C95043">
        <w:rPr>
          <w:rFonts w:eastAsiaTheme="minorHAnsi"/>
          <w:bdr w:val="none" w:sz="0" w:space="0" w:color="auto" w:frame="1"/>
        </w:rPr>
        <w:t xml:space="preserve"> </w:t>
      </w:r>
      <w:r w:rsidR="00E84F89">
        <w:rPr>
          <w:rFonts w:eastAsiaTheme="minorHAnsi"/>
          <w:bdr w:val="none" w:sz="0" w:space="0" w:color="auto" w:frame="1"/>
        </w:rPr>
        <w:t xml:space="preserve">and </w:t>
      </w:r>
      <w:r w:rsidR="00E2765A" w:rsidRPr="00C95043">
        <w:rPr>
          <w:rFonts w:eastAsiaTheme="minorHAnsi"/>
          <w:bdr w:val="none" w:sz="0" w:space="0" w:color="auto" w:frame="1"/>
        </w:rPr>
        <w:t xml:space="preserve">participated in </w:t>
      </w:r>
      <w:r w:rsidR="00E84F89">
        <w:rPr>
          <w:rFonts w:eastAsiaTheme="minorHAnsi"/>
          <w:bdr w:val="none" w:sz="0" w:space="0" w:color="auto" w:frame="1"/>
        </w:rPr>
        <w:t>ethics consults as well as many meetings pertaining to the COVID-19 pandemic.</w:t>
      </w:r>
    </w:p>
    <w:p w14:paraId="31EE5CB8" w14:textId="2067CE15" w:rsidR="00E84F89" w:rsidRDefault="00E84F89" w:rsidP="00C95043">
      <w:pPr>
        <w:rPr>
          <w:rFonts w:eastAsiaTheme="minorHAnsi"/>
          <w:bdr w:val="none" w:sz="0" w:space="0" w:color="auto" w:frame="1"/>
        </w:rPr>
      </w:pPr>
    </w:p>
    <w:p w14:paraId="4959AE8B" w14:textId="166A332A" w:rsidR="00E84F89" w:rsidRPr="00A2599A" w:rsidRDefault="00E84F89" w:rsidP="00A2599A">
      <w:pPr>
        <w:pStyle w:val="ListParagraph"/>
        <w:numPr>
          <w:ilvl w:val="0"/>
          <w:numId w:val="7"/>
        </w:numPr>
        <w:rPr>
          <w:rFonts w:eastAsiaTheme="minorHAnsi"/>
          <w:b/>
          <w:bdr w:val="none" w:sz="0" w:space="0" w:color="auto" w:frame="1"/>
        </w:rPr>
      </w:pPr>
      <w:r w:rsidRPr="00A2599A">
        <w:rPr>
          <w:rFonts w:eastAsiaTheme="minorHAnsi"/>
          <w:b/>
          <w:bdr w:val="none" w:sz="0" w:space="0" w:color="auto" w:frame="1"/>
        </w:rPr>
        <w:t xml:space="preserve">Community Representative on Rochester General Hospital </w:t>
      </w:r>
      <w:r w:rsidR="00A70E11">
        <w:rPr>
          <w:rFonts w:eastAsiaTheme="minorHAnsi"/>
          <w:b/>
          <w:bdr w:val="none" w:sz="0" w:space="0" w:color="auto" w:frame="1"/>
        </w:rPr>
        <w:t>Ventilator Allocation Committee</w:t>
      </w:r>
    </w:p>
    <w:p w14:paraId="1F0611D1" w14:textId="46E638B2" w:rsidR="00E84F89" w:rsidRDefault="00E84F89" w:rsidP="00C95043">
      <w:pPr>
        <w:rPr>
          <w:rFonts w:eastAsiaTheme="minorHAnsi"/>
          <w:bdr w:val="none" w:sz="0" w:space="0" w:color="auto" w:frame="1"/>
        </w:rPr>
      </w:pPr>
    </w:p>
    <w:p w14:paraId="0919E03B" w14:textId="206837C2" w:rsidR="00E84F89" w:rsidRDefault="00E84F89" w:rsidP="00C95043">
      <w:pPr>
        <w:rPr>
          <w:rFonts w:eastAsiaTheme="minorHAnsi"/>
          <w:bdr w:val="none" w:sz="0" w:space="0" w:color="auto" w:frame="1"/>
        </w:rPr>
      </w:pPr>
      <w:r>
        <w:rPr>
          <w:rFonts w:eastAsiaTheme="minorHAnsi"/>
          <w:bdr w:val="none" w:sz="0" w:space="0" w:color="auto" w:frame="1"/>
        </w:rPr>
        <w:t xml:space="preserve">Due </w:t>
      </w:r>
      <w:r w:rsidR="00E54295">
        <w:rPr>
          <w:rFonts w:eastAsiaTheme="minorHAnsi"/>
          <w:bdr w:val="none" w:sz="0" w:space="0" w:color="auto" w:frame="1"/>
        </w:rPr>
        <w:t xml:space="preserve">to the COVID-19 pandemic and </w:t>
      </w:r>
      <w:r>
        <w:rPr>
          <w:rFonts w:eastAsiaTheme="minorHAnsi"/>
          <w:bdr w:val="none" w:sz="0" w:space="0" w:color="auto" w:frame="1"/>
        </w:rPr>
        <w:t>critical shortages of ventilators</w:t>
      </w:r>
      <w:r w:rsidR="00E54295">
        <w:rPr>
          <w:rFonts w:eastAsiaTheme="minorHAnsi"/>
          <w:bdr w:val="none" w:sz="0" w:space="0" w:color="auto" w:frame="1"/>
        </w:rPr>
        <w:t xml:space="preserve"> experienced in hotspot areas, Rochester General Hospital took a proactive approach of extreme preparedness.  A committee was formed to cre</w:t>
      </w:r>
      <w:r w:rsidR="00A70E11">
        <w:rPr>
          <w:rFonts w:eastAsiaTheme="minorHAnsi"/>
          <w:bdr w:val="none" w:sz="0" w:space="0" w:color="auto" w:frame="1"/>
        </w:rPr>
        <w:t>ate guidelines for allocating</w:t>
      </w:r>
      <w:r w:rsidR="00E54295">
        <w:rPr>
          <w:rFonts w:eastAsiaTheme="minorHAnsi"/>
          <w:bdr w:val="none" w:sz="0" w:space="0" w:color="auto" w:frame="1"/>
        </w:rPr>
        <w:t xml:space="preserve"> ventilators among patients in need of the assistance of mechanical respiration.</w:t>
      </w:r>
      <w:r w:rsidR="00A2599A">
        <w:rPr>
          <w:rFonts w:eastAsiaTheme="minorHAnsi"/>
          <w:bdr w:val="none" w:sz="0" w:space="0" w:color="auto" w:frame="1"/>
        </w:rPr>
        <w:t xml:space="preserve">  I </w:t>
      </w:r>
      <w:r w:rsidR="00A70E11">
        <w:rPr>
          <w:rFonts w:eastAsiaTheme="minorHAnsi"/>
          <w:bdr w:val="none" w:sz="0" w:space="0" w:color="auto" w:frame="1"/>
        </w:rPr>
        <w:t xml:space="preserve">read relevant literature and </w:t>
      </w:r>
      <w:r w:rsidR="00A2599A">
        <w:rPr>
          <w:rFonts w:eastAsiaTheme="minorHAnsi"/>
          <w:bdr w:val="none" w:sz="0" w:space="0" w:color="auto" w:frame="1"/>
        </w:rPr>
        <w:t>participated in many meetings of this committee as well.</w:t>
      </w:r>
    </w:p>
    <w:p w14:paraId="50125BE8" w14:textId="6B5CAD91" w:rsidR="00E84F89" w:rsidRDefault="00E84F89" w:rsidP="00C95043">
      <w:pPr>
        <w:rPr>
          <w:rFonts w:eastAsiaTheme="minorHAnsi"/>
          <w:bdr w:val="none" w:sz="0" w:space="0" w:color="auto" w:frame="1"/>
        </w:rPr>
      </w:pPr>
    </w:p>
    <w:p w14:paraId="5D7B8F28" w14:textId="77777777" w:rsidR="00E84F89" w:rsidRPr="00C95043" w:rsidRDefault="00E84F89" w:rsidP="00C95043">
      <w:pPr>
        <w:rPr>
          <w:rFonts w:eastAsiaTheme="minorHAnsi"/>
          <w:b/>
          <w:bdr w:val="none" w:sz="0" w:space="0" w:color="auto" w:frame="1"/>
        </w:rPr>
      </w:pPr>
    </w:p>
    <w:p w14:paraId="4BAEC743" w14:textId="4DA901D6" w:rsidR="004B50F9" w:rsidRDefault="004B50F9" w:rsidP="004B50F9">
      <w:pPr>
        <w:rPr>
          <w:rFonts w:eastAsiaTheme="minorHAnsi"/>
          <w:bdr w:val="none" w:sz="0" w:space="0" w:color="auto" w:frame="1"/>
        </w:rPr>
      </w:pPr>
    </w:p>
    <w:p w14:paraId="35055946" w14:textId="293EB21D" w:rsidR="00B26AF6" w:rsidRDefault="00B26AF6" w:rsidP="004B50F9">
      <w:pPr>
        <w:rPr>
          <w:rFonts w:eastAsiaTheme="minorHAnsi"/>
          <w:bdr w:val="none" w:sz="0" w:space="0" w:color="auto" w:frame="1"/>
        </w:rPr>
      </w:pPr>
    </w:p>
    <w:p w14:paraId="00BF1463" w14:textId="432B6741" w:rsidR="003A5C1F" w:rsidRDefault="003A5C1F" w:rsidP="0027106D">
      <w:pPr>
        <w:pStyle w:val="DefaultText"/>
        <w:rPr>
          <w:b/>
          <w:bCs/>
        </w:rPr>
      </w:pPr>
    </w:p>
    <w:sectPr w:rsidR="003A5C1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3BC944" w14:textId="77777777" w:rsidR="00CD2DC5" w:rsidRDefault="00CD2DC5" w:rsidP="0002607E">
      <w:r>
        <w:separator/>
      </w:r>
    </w:p>
  </w:endnote>
  <w:endnote w:type="continuationSeparator" w:id="0">
    <w:p w14:paraId="663F7DF0" w14:textId="77777777" w:rsidR="00CD2DC5" w:rsidRDefault="00CD2DC5" w:rsidP="00026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Times Roman">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Century Schoolbook">
    <w:panose1 w:val="02040604050505020304"/>
    <w:charset w:val="00"/>
    <w:family w:val="roman"/>
    <w:pitch w:val="variable"/>
    <w:sig w:usb0="00000287" w:usb1="00000000" w:usb2="00000000" w:usb3="00000000" w:csb0="0000009F" w:csb1="00000000"/>
  </w:font>
  <w:font w:name="FuturaStd-Bold">
    <w:panose1 w:val="00000000000000000000"/>
    <w:charset w:val="00"/>
    <w:family w:val="swiss"/>
    <w:notTrueType/>
    <w:pitch w:val="default"/>
    <w:sig w:usb0="00000003" w:usb1="00000000" w:usb2="00000000" w:usb3="00000000" w:csb0="00000001" w:csb1="00000000"/>
  </w:font>
  <w:font w:name="Futura Std Book">
    <w:altName w:val="Times New Roman"/>
    <w:charset w:val="00"/>
    <w:family w:val="roman"/>
    <w:pitch w:val="default"/>
  </w:font>
  <w:font w:name="CG Omega">
    <w:altName w:val="Candara"/>
    <w:charset w:val="00"/>
    <w:family w:val="swiss"/>
    <w:pitch w:val="variable"/>
    <w:sig w:usb0="00000007" w:usb1="00000000" w:usb2="00000000" w:usb3="00000000" w:csb0="00000013" w:csb1="00000000"/>
  </w:font>
  <w:font w:name="FuturaStd-Book">
    <w:altName w:val="Century Gothic"/>
    <w:panose1 w:val="00000000000000000000"/>
    <w:charset w:val="00"/>
    <w:family w:val="swiss"/>
    <w:notTrueType/>
    <w:pitch w:val="default"/>
    <w:sig w:usb0="00000003" w:usb1="00000000" w:usb2="00000000" w:usb3="00000000" w:csb0="00000001" w:csb1="00000000"/>
  </w:font>
  <w:font w:name="TimesNewRoman">
    <w:panose1 w:val="00000000000000000000"/>
    <w:charset w:val="00"/>
    <w:family w:val="auto"/>
    <w:notTrueType/>
    <w:pitch w:val="default"/>
    <w:sig w:usb0="00000003" w:usb1="00000000" w:usb2="00000000" w:usb3="00000000" w:csb0="00000001" w:csb1="00000000"/>
  </w:font>
  <w:font w:name="&amp;quo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0C9C8C" w14:textId="77777777" w:rsidR="00CD2DC5" w:rsidRDefault="00CD2DC5" w:rsidP="0002607E">
      <w:r>
        <w:separator/>
      </w:r>
    </w:p>
  </w:footnote>
  <w:footnote w:type="continuationSeparator" w:id="0">
    <w:p w14:paraId="227281EE" w14:textId="77777777" w:rsidR="00CD2DC5" w:rsidRDefault="00CD2DC5" w:rsidP="000260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D5287"/>
    <w:multiLevelType w:val="hybridMultilevel"/>
    <w:tmpl w:val="D1ECCA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D93E73"/>
    <w:multiLevelType w:val="hybridMultilevel"/>
    <w:tmpl w:val="000AF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7A93037"/>
    <w:multiLevelType w:val="hybridMultilevel"/>
    <w:tmpl w:val="BBC2B2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0BA002C"/>
    <w:multiLevelType w:val="hybridMultilevel"/>
    <w:tmpl w:val="AB2C5C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31A5376A"/>
    <w:multiLevelType w:val="hybridMultilevel"/>
    <w:tmpl w:val="5B4C0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D4342D"/>
    <w:multiLevelType w:val="multilevel"/>
    <w:tmpl w:val="E0F83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7746217"/>
    <w:multiLevelType w:val="hybridMultilevel"/>
    <w:tmpl w:val="B2724F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64D0627"/>
    <w:multiLevelType w:val="hybridMultilevel"/>
    <w:tmpl w:val="910279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3EB6767"/>
    <w:multiLevelType w:val="hybridMultilevel"/>
    <w:tmpl w:val="4502BF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665221C5"/>
    <w:multiLevelType w:val="hybridMultilevel"/>
    <w:tmpl w:val="7FB47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3"/>
  </w:num>
  <w:num w:numId="3">
    <w:abstractNumId w:val="1"/>
  </w:num>
  <w:num w:numId="4">
    <w:abstractNumId w:val="0"/>
  </w:num>
  <w:num w:numId="5">
    <w:abstractNumId w:val="1"/>
  </w:num>
  <w:num w:numId="6">
    <w:abstractNumId w:val="2"/>
  </w:num>
  <w:num w:numId="7">
    <w:abstractNumId w:val="4"/>
  </w:num>
  <w:num w:numId="8">
    <w:abstractNumId w:val="9"/>
  </w:num>
  <w:num w:numId="9">
    <w:abstractNumId w:val="7"/>
  </w:num>
  <w:num w:numId="10">
    <w:abstractNumId w:val="6"/>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50F9"/>
    <w:rsid w:val="0002607E"/>
    <w:rsid w:val="000654EC"/>
    <w:rsid w:val="000751CD"/>
    <w:rsid w:val="00076621"/>
    <w:rsid w:val="00094F95"/>
    <w:rsid w:val="0009761E"/>
    <w:rsid w:val="000B64FD"/>
    <w:rsid w:val="000C6B04"/>
    <w:rsid w:val="000E421D"/>
    <w:rsid w:val="000F5EF3"/>
    <w:rsid w:val="00111EB5"/>
    <w:rsid w:val="0011580F"/>
    <w:rsid w:val="0011748F"/>
    <w:rsid w:val="00123AA0"/>
    <w:rsid w:val="00125E83"/>
    <w:rsid w:val="00157C64"/>
    <w:rsid w:val="00165729"/>
    <w:rsid w:val="001A6333"/>
    <w:rsid w:val="001B257E"/>
    <w:rsid w:val="001D4604"/>
    <w:rsid w:val="001D56B9"/>
    <w:rsid w:val="001E3EA7"/>
    <w:rsid w:val="0021085F"/>
    <w:rsid w:val="002406AD"/>
    <w:rsid w:val="00241C6A"/>
    <w:rsid w:val="002423D5"/>
    <w:rsid w:val="00246D81"/>
    <w:rsid w:val="00255C9E"/>
    <w:rsid w:val="0027106D"/>
    <w:rsid w:val="002766F4"/>
    <w:rsid w:val="002C5CD0"/>
    <w:rsid w:val="002D1E18"/>
    <w:rsid w:val="002F39DA"/>
    <w:rsid w:val="003026A6"/>
    <w:rsid w:val="00307DDA"/>
    <w:rsid w:val="0032731C"/>
    <w:rsid w:val="00334243"/>
    <w:rsid w:val="003613A3"/>
    <w:rsid w:val="00366141"/>
    <w:rsid w:val="0037698E"/>
    <w:rsid w:val="003A5C1F"/>
    <w:rsid w:val="003A7EF0"/>
    <w:rsid w:val="003B3283"/>
    <w:rsid w:val="003D4F07"/>
    <w:rsid w:val="003D67C2"/>
    <w:rsid w:val="003E62FB"/>
    <w:rsid w:val="0041040F"/>
    <w:rsid w:val="00411F56"/>
    <w:rsid w:val="00436F5D"/>
    <w:rsid w:val="004370B5"/>
    <w:rsid w:val="00443A17"/>
    <w:rsid w:val="004441F2"/>
    <w:rsid w:val="00451FCE"/>
    <w:rsid w:val="00455819"/>
    <w:rsid w:val="00464106"/>
    <w:rsid w:val="004725A5"/>
    <w:rsid w:val="0048607F"/>
    <w:rsid w:val="00486B7F"/>
    <w:rsid w:val="004937DF"/>
    <w:rsid w:val="00494AB3"/>
    <w:rsid w:val="004A0D70"/>
    <w:rsid w:val="004A1DD4"/>
    <w:rsid w:val="004B50F9"/>
    <w:rsid w:val="004B7626"/>
    <w:rsid w:val="004E38B3"/>
    <w:rsid w:val="004F0E68"/>
    <w:rsid w:val="00506178"/>
    <w:rsid w:val="00506615"/>
    <w:rsid w:val="0051071B"/>
    <w:rsid w:val="00526C7D"/>
    <w:rsid w:val="00527E3A"/>
    <w:rsid w:val="00532D9E"/>
    <w:rsid w:val="005600E9"/>
    <w:rsid w:val="00573164"/>
    <w:rsid w:val="00576ECB"/>
    <w:rsid w:val="0058421B"/>
    <w:rsid w:val="005856B7"/>
    <w:rsid w:val="00591034"/>
    <w:rsid w:val="00592CDA"/>
    <w:rsid w:val="005A4DDB"/>
    <w:rsid w:val="005C56E4"/>
    <w:rsid w:val="0060189D"/>
    <w:rsid w:val="00611420"/>
    <w:rsid w:val="00613FE0"/>
    <w:rsid w:val="0062443E"/>
    <w:rsid w:val="00650593"/>
    <w:rsid w:val="00662F1D"/>
    <w:rsid w:val="00674A7C"/>
    <w:rsid w:val="006A014E"/>
    <w:rsid w:val="006A1724"/>
    <w:rsid w:val="006A5675"/>
    <w:rsid w:val="006B544A"/>
    <w:rsid w:val="006B64F3"/>
    <w:rsid w:val="006B714D"/>
    <w:rsid w:val="006D1279"/>
    <w:rsid w:val="006E4E26"/>
    <w:rsid w:val="006F4F0C"/>
    <w:rsid w:val="007018F5"/>
    <w:rsid w:val="0071488A"/>
    <w:rsid w:val="0078044B"/>
    <w:rsid w:val="007972EF"/>
    <w:rsid w:val="007C0048"/>
    <w:rsid w:val="007C2070"/>
    <w:rsid w:val="007F5BAE"/>
    <w:rsid w:val="00863AC0"/>
    <w:rsid w:val="00892ACE"/>
    <w:rsid w:val="00892B6B"/>
    <w:rsid w:val="00893412"/>
    <w:rsid w:val="00897E4C"/>
    <w:rsid w:val="008A2F92"/>
    <w:rsid w:val="008D6CF8"/>
    <w:rsid w:val="008E4C8E"/>
    <w:rsid w:val="008E6B62"/>
    <w:rsid w:val="008F3F17"/>
    <w:rsid w:val="008F62B5"/>
    <w:rsid w:val="009313E6"/>
    <w:rsid w:val="00960288"/>
    <w:rsid w:val="0096041E"/>
    <w:rsid w:val="009778B1"/>
    <w:rsid w:val="00983337"/>
    <w:rsid w:val="00995981"/>
    <w:rsid w:val="009A6F57"/>
    <w:rsid w:val="009B5BEC"/>
    <w:rsid w:val="009C09FE"/>
    <w:rsid w:val="009E4013"/>
    <w:rsid w:val="009E7DFC"/>
    <w:rsid w:val="00A2599A"/>
    <w:rsid w:val="00A42665"/>
    <w:rsid w:val="00A43554"/>
    <w:rsid w:val="00A70E11"/>
    <w:rsid w:val="00A8300B"/>
    <w:rsid w:val="00A85DCD"/>
    <w:rsid w:val="00AA3E15"/>
    <w:rsid w:val="00AB117A"/>
    <w:rsid w:val="00AB3958"/>
    <w:rsid w:val="00AB75F6"/>
    <w:rsid w:val="00AC5B93"/>
    <w:rsid w:val="00AF35E4"/>
    <w:rsid w:val="00AF7838"/>
    <w:rsid w:val="00B0347E"/>
    <w:rsid w:val="00B13733"/>
    <w:rsid w:val="00B16F01"/>
    <w:rsid w:val="00B21DFD"/>
    <w:rsid w:val="00B26AF6"/>
    <w:rsid w:val="00B32D07"/>
    <w:rsid w:val="00B41A51"/>
    <w:rsid w:val="00B42B43"/>
    <w:rsid w:val="00B5763B"/>
    <w:rsid w:val="00B7068D"/>
    <w:rsid w:val="00BD5ABB"/>
    <w:rsid w:val="00BD748B"/>
    <w:rsid w:val="00BE34E5"/>
    <w:rsid w:val="00C073DD"/>
    <w:rsid w:val="00C2325C"/>
    <w:rsid w:val="00C53F44"/>
    <w:rsid w:val="00C54B2E"/>
    <w:rsid w:val="00C55D9B"/>
    <w:rsid w:val="00C95043"/>
    <w:rsid w:val="00CA0008"/>
    <w:rsid w:val="00CA2564"/>
    <w:rsid w:val="00CA26D6"/>
    <w:rsid w:val="00CB53FA"/>
    <w:rsid w:val="00CD21B3"/>
    <w:rsid w:val="00CD2DC5"/>
    <w:rsid w:val="00CD40DB"/>
    <w:rsid w:val="00CD4AFD"/>
    <w:rsid w:val="00CD7C98"/>
    <w:rsid w:val="00D04841"/>
    <w:rsid w:val="00D051DB"/>
    <w:rsid w:val="00D144D5"/>
    <w:rsid w:val="00D15178"/>
    <w:rsid w:val="00D260F8"/>
    <w:rsid w:val="00D36CC2"/>
    <w:rsid w:val="00D41646"/>
    <w:rsid w:val="00D553B1"/>
    <w:rsid w:val="00D56D1D"/>
    <w:rsid w:val="00D91F39"/>
    <w:rsid w:val="00DA560A"/>
    <w:rsid w:val="00DB3FD4"/>
    <w:rsid w:val="00DE37B1"/>
    <w:rsid w:val="00DF152C"/>
    <w:rsid w:val="00DF2925"/>
    <w:rsid w:val="00E14EED"/>
    <w:rsid w:val="00E2765A"/>
    <w:rsid w:val="00E50CEE"/>
    <w:rsid w:val="00E54295"/>
    <w:rsid w:val="00E72947"/>
    <w:rsid w:val="00E762A9"/>
    <w:rsid w:val="00E84F89"/>
    <w:rsid w:val="00E87823"/>
    <w:rsid w:val="00EB1897"/>
    <w:rsid w:val="00ED09FE"/>
    <w:rsid w:val="00EE6806"/>
    <w:rsid w:val="00EF2F0F"/>
    <w:rsid w:val="00EF7B42"/>
    <w:rsid w:val="00F01A41"/>
    <w:rsid w:val="00F02983"/>
    <w:rsid w:val="00F06B8B"/>
    <w:rsid w:val="00F35811"/>
    <w:rsid w:val="00F72E63"/>
    <w:rsid w:val="00F86D7C"/>
    <w:rsid w:val="00FB5959"/>
    <w:rsid w:val="00FC0C05"/>
    <w:rsid w:val="00FC1A9E"/>
    <w:rsid w:val="00FC4AB1"/>
    <w:rsid w:val="00FD47A0"/>
    <w:rsid w:val="00FE10D2"/>
    <w:rsid w:val="00FE1457"/>
    <w:rsid w:val="00FF37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1B249F"/>
  <w15:chartTrackingRefBased/>
  <w15:docId w15:val="{12F7A15D-2C8E-41F4-9B0B-82A2C785F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50F9"/>
    <w:pPr>
      <w:spacing w:after="0" w:line="240" w:lineRule="auto"/>
    </w:pPr>
    <w:rPr>
      <w:rFonts w:ascii="Times New Roman" w:eastAsia="Arial Unicode MS" w:hAnsi="Times New Roman" w:cs="Times New Roman"/>
      <w:sz w:val="24"/>
      <w:szCs w:val="24"/>
    </w:rPr>
  </w:style>
  <w:style w:type="paragraph" w:styleId="Heading3">
    <w:name w:val="heading 3"/>
    <w:basedOn w:val="Normal"/>
    <w:link w:val="Heading3Char"/>
    <w:uiPriority w:val="9"/>
    <w:qFormat/>
    <w:rsid w:val="003E62FB"/>
    <w:pPr>
      <w:spacing w:before="100" w:beforeAutospacing="1" w:after="100" w:afterAutospacing="1"/>
      <w:outlineLvl w:val="2"/>
    </w:pPr>
    <w:rPr>
      <w:rFonts w:eastAsia="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4B50F9"/>
    <w:rPr>
      <w:color w:val="0563C1"/>
      <w:u w:val="single"/>
    </w:rPr>
  </w:style>
  <w:style w:type="paragraph" w:styleId="ListParagraph">
    <w:name w:val="List Paragraph"/>
    <w:qFormat/>
    <w:rsid w:val="004B50F9"/>
    <w:pPr>
      <w:spacing w:after="0" w:line="240" w:lineRule="auto"/>
      <w:ind w:left="720"/>
    </w:pPr>
    <w:rPr>
      <w:rFonts w:ascii="Times Roman" w:eastAsia="Arial Unicode MS" w:hAnsi="Arial Unicode MS" w:cs="Arial Unicode MS"/>
      <w:color w:val="000000"/>
      <w:sz w:val="24"/>
      <w:szCs w:val="24"/>
      <w:u w:color="000000"/>
    </w:rPr>
  </w:style>
  <w:style w:type="paragraph" w:customStyle="1" w:styleId="Body">
    <w:name w:val="Body"/>
    <w:rsid w:val="004B50F9"/>
    <w:pPr>
      <w:spacing w:after="0" w:line="240" w:lineRule="auto"/>
    </w:pPr>
    <w:rPr>
      <w:rFonts w:ascii="Times Roman" w:eastAsia="Times Roman" w:hAnsi="Times Roman" w:cs="Times Roman"/>
      <w:color w:val="000000"/>
      <w:sz w:val="24"/>
      <w:szCs w:val="24"/>
      <w:u w:color="000000"/>
    </w:rPr>
  </w:style>
  <w:style w:type="paragraph" w:customStyle="1" w:styleId="DefaultText">
    <w:name w:val="Default Text"/>
    <w:rsid w:val="004B50F9"/>
    <w:pPr>
      <w:widowControl w:val="0"/>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styleId="NoSpacing">
    <w:name w:val="No Spacing"/>
    <w:uiPriority w:val="1"/>
    <w:qFormat/>
    <w:rsid w:val="00B42B43"/>
    <w:pPr>
      <w:spacing w:after="0" w:line="240" w:lineRule="auto"/>
    </w:pPr>
  </w:style>
  <w:style w:type="character" w:customStyle="1" w:styleId="Mention">
    <w:name w:val="Mention"/>
    <w:basedOn w:val="DefaultParagraphFont"/>
    <w:uiPriority w:val="99"/>
    <w:semiHidden/>
    <w:unhideWhenUsed/>
    <w:rsid w:val="00DE37B1"/>
    <w:rPr>
      <w:color w:val="2B579A"/>
      <w:shd w:val="clear" w:color="auto" w:fill="E6E6E6"/>
    </w:rPr>
  </w:style>
  <w:style w:type="paragraph" w:styleId="NormalWeb">
    <w:name w:val="Normal (Web)"/>
    <w:basedOn w:val="Normal"/>
    <w:uiPriority w:val="99"/>
    <w:unhideWhenUsed/>
    <w:rsid w:val="0027106D"/>
    <w:pPr>
      <w:spacing w:before="100" w:beforeAutospacing="1" w:after="100" w:afterAutospacing="1"/>
    </w:pPr>
    <w:rPr>
      <w:rFonts w:eastAsia="Times New Roman"/>
    </w:rPr>
  </w:style>
  <w:style w:type="character" w:styleId="Emphasis">
    <w:name w:val="Emphasis"/>
    <w:uiPriority w:val="20"/>
    <w:qFormat/>
    <w:rsid w:val="0027106D"/>
    <w:rPr>
      <w:i/>
      <w:iCs/>
    </w:rPr>
  </w:style>
  <w:style w:type="character" w:customStyle="1" w:styleId="UnresolvedMention">
    <w:name w:val="Unresolved Mention"/>
    <w:basedOn w:val="DefaultParagraphFont"/>
    <w:uiPriority w:val="99"/>
    <w:semiHidden/>
    <w:unhideWhenUsed/>
    <w:rsid w:val="00D56D1D"/>
    <w:rPr>
      <w:color w:val="808080"/>
      <w:shd w:val="clear" w:color="auto" w:fill="E6E6E6"/>
    </w:rPr>
  </w:style>
  <w:style w:type="paragraph" w:styleId="Header">
    <w:name w:val="header"/>
    <w:basedOn w:val="Normal"/>
    <w:link w:val="HeaderChar"/>
    <w:uiPriority w:val="99"/>
    <w:unhideWhenUsed/>
    <w:rsid w:val="0002607E"/>
    <w:pPr>
      <w:tabs>
        <w:tab w:val="center" w:pos="4680"/>
        <w:tab w:val="right" w:pos="9360"/>
      </w:tabs>
    </w:pPr>
  </w:style>
  <w:style w:type="character" w:customStyle="1" w:styleId="HeaderChar">
    <w:name w:val="Header Char"/>
    <w:basedOn w:val="DefaultParagraphFont"/>
    <w:link w:val="Header"/>
    <w:uiPriority w:val="99"/>
    <w:rsid w:val="0002607E"/>
    <w:rPr>
      <w:rFonts w:ascii="Times New Roman" w:eastAsia="Arial Unicode MS" w:hAnsi="Times New Roman" w:cs="Times New Roman"/>
      <w:sz w:val="24"/>
      <w:szCs w:val="24"/>
    </w:rPr>
  </w:style>
  <w:style w:type="paragraph" w:styleId="Footer">
    <w:name w:val="footer"/>
    <w:basedOn w:val="Normal"/>
    <w:link w:val="FooterChar"/>
    <w:uiPriority w:val="99"/>
    <w:unhideWhenUsed/>
    <w:rsid w:val="0002607E"/>
    <w:pPr>
      <w:tabs>
        <w:tab w:val="center" w:pos="4680"/>
        <w:tab w:val="right" w:pos="9360"/>
      </w:tabs>
    </w:pPr>
  </w:style>
  <w:style w:type="character" w:customStyle="1" w:styleId="FooterChar">
    <w:name w:val="Footer Char"/>
    <w:basedOn w:val="DefaultParagraphFont"/>
    <w:link w:val="Footer"/>
    <w:uiPriority w:val="99"/>
    <w:rsid w:val="0002607E"/>
    <w:rPr>
      <w:rFonts w:ascii="Times New Roman" w:eastAsia="Arial Unicode MS" w:hAnsi="Times New Roman" w:cs="Times New Roman"/>
      <w:sz w:val="24"/>
      <w:szCs w:val="24"/>
    </w:rPr>
  </w:style>
  <w:style w:type="character" w:customStyle="1" w:styleId="Heading3Char">
    <w:name w:val="Heading 3 Char"/>
    <w:basedOn w:val="DefaultParagraphFont"/>
    <w:link w:val="Heading3"/>
    <w:uiPriority w:val="9"/>
    <w:rsid w:val="003E62FB"/>
    <w:rPr>
      <w:rFonts w:ascii="Times New Roman" w:eastAsia="Times New Roman" w:hAnsi="Times New Roman" w:cs="Times New Roman"/>
      <w:b/>
      <w:bCs/>
      <w:sz w:val="27"/>
      <w:szCs w:val="27"/>
    </w:rPr>
  </w:style>
  <w:style w:type="character" w:styleId="Strong">
    <w:name w:val="Strong"/>
    <w:basedOn w:val="DefaultParagraphFont"/>
    <w:uiPriority w:val="22"/>
    <w:qFormat/>
    <w:rsid w:val="00E276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7688371">
      <w:bodyDiv w:val="1"/>
      <w:marLeft w:val="0"/>
      <w:marRight w:val="0"/>
      <w:marTop w:val="0"/>
      <w:marBottom w:val="0"/>
      <w:divBdr>
        <w:top w:val="none" w:sz="0" w:space="0" w:color="auto"/>
        <w:left w:val="none" w:sz="0" w:space="0" w:color="auto"/>
        <w:bottom w:val="none" w:sz="0" w:space="0" w:color="auto"/>
        <w:right w:val="none" w:sz="0" w:space="0" w:color="auto"/>
      </w:divBdr>
    </w:div>
    <w:div w:id="999579052">
      <w:bodyDiv w:val="1"/>
      <w:marLeft w:val="0"/>
      <w:marRight w:val="0"/>
      <w:marTop w:val="0"/>
      <w:marBottom w:val="0"/>
      <w:divBdr>
        <w:top w:val="none" w:sz="0" w:space="0" w:color="auto"/>
        <w:left w:val="none" w:sz="0" w:space="0" w:color="auto"/>
        <w:bottom w:val="none" w:sz="0" w:space="0" w:color="auto"/>
        <w:right w:val="none" w:sz="0" w:space="0" w:color="auto"/>
      </w:divBdr>
    </w:div>
    <w:div w:id="1366518350">
      <w:bodyDiv w:val="1"/>
      <w:marLeft w:val="0"/>
      <w:marRight w:val="0"/>
      <w:marTop w:val="0"/>
      <w:marBottom w:val="0"/>
      <w:divBdr>
        <w:top w:val="none" w:sz="0" w:space="0" w:color="auto"/>
        <w:left w:val="none" w:sz="0" w:space="0" w:color="auto"/>
        <w:bottom w:val="none" w:sz="0" w:space="0" w:color="auto"/>
        <w:right w:val="none" w:sz="0" w:space="0" w:color="auto"/>
      </w:divBdr>
    </w:div>
    <w:div w:id="1553077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1324</Words>
  <Characters>7551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Mathers</dc:creator>
  <cp:keywords/>
  <dc:description/>
  <cp:lastModifiedBy>Colin Mathers</cp:lastModifiedBy>
  <cp:revision>2</cp:revision>
  <dcterms:created xsi:type="dcterms:W3CDTF">2023-05-21T18:20:00Z</dcterms:created>
  <dcterms:modified xsi:type="dcterms:W3CDTF">2023-05-21T18:20:00Z</dcterms:modified>
</cp:coreProperties>
</file>